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有关《运输竞价采购报价单》的填写说明</w:t>
      </w:r>
    </w:p>
    <w:p>
      <w:pPr>
        <w:rPr>
          <w:rFonts w:ascii="仿宋" w:hAnsi="仿宋" w:eastAsia="仿宋" w:cs="仿宋"/>
          <w:sz w:val="30"/>
          <w:szCs w:val="30"/>
        </w:rPr>
      </w:pP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尊敬的承运商朋友：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首先感谢贵司对中储粮油脂有限公司物流工作的支持。为了更好地帮助大家完成网上竞价，减少报价中因人为原因导致的失误，2021年我们启用了新版报价单。请在报价之前充分阅读本《说明》中的各项操作要求，按照步骤完成报价工作。</w:t>
      </w:r>
    </w:p>
    <w:p>
      <w:pPr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1、新版报价单需要贵司填写的内容只有两部分内容。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一是各条线路的“运距测算”（填线路公里数）、“报价”（针对该条线路的报价）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“备注”（当线路需要选择运输方式时，用于注明运输方式）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和“报价明细”（码头费、船运费、汽运费、铁路费等分段价格构成）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二是报价单底部落款处“报价单位”（填贵司全称）和“报价日期”（填报价的日期）。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drawing>
          <wp:inline distT="0" distB="0" distL="114300" distR="114300">
            <wp:extent cx="5271135" cy="1253490"/>
            <wp:effectExtent l="0" t="0" r="190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961390"/>
            <wp:effectExtent l="9525" t="9525" r="12065" b="19685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1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其中“运距测算”、“报价”处只能填写数字，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请勿</w:t>
      </w:r>
      <w:r>
        <w:rPr>
          <w:rFonts w:hint="eastAsia" w:ascii="仿宋" w:hAnsi="仿宋" w:eastAsia="仿宋" w:cs="仿宋"/>
          <w:sz w:val="30"/>
          <w:szCs w:val="30"/>
        </w:rPr>
        <w:t>填写文字，以免造成公式计算出错影响报价有效性；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报价单的其他位置设置了锁定，请勿修改。如发现其他部分的内容被篡改，则报价视为无效。</w:t>
      </w:r>
    </w:p>
    <w:p>
      <w:pPr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2、每条线路的运价都必须填写（线路无内容的不需填写），填写完毕后请确认报价单底部生成的加权平均价。</w:t>
      </w:r>
    </w:p>
    <w:p>
      <w:r>
        <w:drawing>
          <wp:inline distT="0" distB="0" distL="114300" distR="114300">
            <wp:extent cx="5274310" cy="4841875"/>
            <wp:effectExtent l="9525" t="9525" r="12065" b="2540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41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仿宋" w:hAnsi="仿宋" w:eastAsia="仿宋" w:cs="仿宋"/>
          <w:sz w:val="30"/>
          <w:szCs w:val="30"/>
        </w:rPr>
      </w:pPr>
      <w:r>
        <w:drawing>
          <wp:inline distT="0" distB="0" distL="114300" distR="114300">
            <wp:extent cx="5273675" cy="960120"/>
            <wp:effectExtent l="9525" t="9525" r="12700" b="2095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960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加权平均价的计算公式为：（线路1报价*线路1任务量+线路2报价*线路2任务量+线路3报价*线路3任务量+线路4报价*线路4任务量）/任务总量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生成的最终报价为贵司对此笔运输报价的实际报价，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必须</w:t>
      </w:r>
      <w:r>
        <w:rPr>
          <w:rFonts w:hint="eastAsia" w:ascii="仿宋" w:hAnsi="仿宋" w:eastAsia="仿宋" w:cs="仿宋"/>
          <w:sz w:val="30"/>
          <w:szCs w:val="30"/>
        </w:rPr>
        <w:t>与贵司在中储粮服务网报价页面填写的价格一致，否则报价作废。</w:t>
      </w:r>
    </w:p>
    <w:p>
      <w:pPr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3、报价填写完毕并核对无误后，填入“报价单位”和“报价日期”，随后打印报价单并在报价单位名称上方加盖贵司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公章或合同章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。</w:t>
      </w:r>
    </w:p>
    <w:p>
      <w:pPr>
        <w:jc w:val="center"/>
        <w:rPr>
          <w:rFonts w:ascii="仿宋" w:hAnsi="仿宋" w:eastAsia="仿宋" w:cs="仿宋"/>
          <w:sz w:val="30"/>
          <w:szCs w:val="30"/>
        </w:rPr>
      </w:pPr>
      <w:r>
        <w:pict>
          <v:group id="_x0000_s1035" o:spid="_x0000_s1035" o:spt="203" style="position:absolute;left:0pt;margin-left:264.05pt;margin-top:439.75pt;height:86.2pt;width:86.2pt;z-index:251658240;mso-width-relative:page;mso-height-relative:page;" coordorigin="21360,28329" coordsize="1724,1724">
            <o:lock v:ext="edit"/>
            <v:shape id="_x0000_s1027" o:spid="_x0000_s1027" o:spt="3" type="#_x0000_t3" style="position:absolute;left:21360;top:28329;height:1725;width:1725;" filled="f" stroked="t" coordsize="21600,21600">
              <v:path/>
              <v:fill on="f" focussize="0,0"/>
              <v:stroke weight="3pt" color="#FF0000"/>
              <v:imagedata o:title=""/>
              <o:lock v:ext="edit"/>
            </v:shape>
            <v:shape id="_x0000_s1028" o:spid="_x0000_s1028" o:spt="12" type="#_x0000_t12" style="position:absolute;left:21945;top:28899;height:540;width:540;" fillcolor="#FF0000" filled="t" stroked="f" coordsize="21600,21600">
              <v:path/>
              <v:fill on="t" focussize="0,0"/>
              <v:stroke on="f" joinstyle="miter"/>
              <v:imagedata o:title=""/>
              <o:lock v:ext="edit"/>
            </v:shape>
            <v:shape id="_x0000_s1029" o:spid="_x0000_s1029" o:spt="202" type="#_x0000_t202" style="position:absolute;left:21391;top:28337;height:741;width:1663;" filled="f" stroked="f" coordsize="21600,21600">
              <v:path/>
              <v:fill on="f"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ascii="方正姚体" w:hAnsi="方正姚体" w:eastAsia="方正姚体" w:cs="方正姚体"/>
                        <w:b/>
                        <w:bCs/>
                        <w:color w:val="FF0000"/>
                        <w:sz w:val="28"/>
                        <w:szCs w:val="32"/>
                      </w:rPr>
                    </w:pPr>
                    <w:r>
                      <w:rPr>
                        <w:rFonts w:hint="eastAsia" w:ascii="方正姚体" w:hAnsi="方正姚体" w:eastAsia="方正姚体" w:cs="方正姚体"/>
                        <w:b/>
                        <w:bCs/>
                        <w:color w:val="FF0000"/>
                        <w:sz w:val="28"/>
                        <w:szCs w:val="32"/>
                      </w:rPr>
                      <w:t>公司公章</w:t>
                    </w:r>
                  </w:p>
                </w:txbxContent>
              </v:textbox>
            </v:shape>
          </v:group>
        </w:pict>
      </w:r>
      <w:r>
        <w:drawing>
          <wp:inline distT="0" distB="0" distL="114300" distR="114300">
            <wp:extent cx="4852670" cy="6866255"/>
            <wp:effectExtent l="0" t="0" r="5080" b="10795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2670" cy="686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打印格式已经提前设置好，无需调整。</w:t>
      </w:r>
    </w:p>
    <w:p>
      <w:pPr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4、盖章视同贵司已充分阅读填写要求并按“承运商承诺”内容作出报价承诺。</w:t>
      </w:r>
    </w:p>
    <w:p>
      <w:pPr>
        <w:rPr>
          <w:rFonts w:ascii="仿宋" w:hAnsi="仿宋" w:eastAsia="仿宋" w:cs="仿宋"/>
          <w:sz w:val="30"/>
          <w:szCs w:val="30"/>
        </w:rPr>
      </w:pPr>
      <w:r>
        <w:drawing>
          <wp:inline distT="0" distB="0" distL="114300" distR="114300">
            <wp:extent cx="5274310" cy="1593215"/>
            <wp:effectExtent l="9525" t="9525" r="12065" b="16510"/>
            <wp:docPr id="14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932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5、盖章确认后，请将盖章的报价单扫描作为报价附件上传至中储粮服务网。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特别说明：扫描件请保存为PDF格式的文件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文件名以“任务编号+报价单位全称”命名。</w:t>
      </w:r>
    </w:p>
    <w:p>
      <w:pPr>
        <w:ind w:firstLine="600" w:firstLineChars="200"/>
        <w:rPr>
          <w:rFonts w:hint="eastAsia" w:ascii="仿宋" w:hAnsi="仿宋" w:eastAsia="仿宋" w:cs="仿宋"/>
          <w:bCs/>
          <w:iCs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bCs/>
          <w:iCs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iCs/>
          <w:sz w:val="30"/>
          <w:szCs w:val="30"/>
        </w:rPr>
        <w:t>如您在报价中遇到问题，请致电010-6885295</w:t>
      </w:r>
      <w:r>
        <w:rPr>
          <w:rFonts w:ascii="仿宋" w:hAnsi="仿宋" w:eastAsia="仿宋" w:cs="仿宋"/>
          <w:bCs/>
          <w:iCs/>
          <w:sz w:val="30"/>
          <w:szCs w:val="30"/>
        </w:rPr>
        <w:t>9</w:t>
      </w:r>
      <w:r>
        <w:rPr>
          <w:rFonts w:hint="eastAsia" w:ascii="仿宋" w:hAnsi="仿宋" w:eastAsia="仿宋" w:cs="仿宋"/>
          <w:bCs/>
          <w:iCs/>
          <w:sz w:val="30"/>
          <w:szCs w:val="30"/>
        </w:rPr>
        <w:t>咨询解决。</w:t>
      </w:r>
    </w:p>
    <w:p>
      <w:pPr>
        <w:ind w:firstLine="602" w:firstLineChars="200"/>
        <w:rPr>
          <w:rFonts w:ascii="仿宋" w:hAnsi="仿宋" w:eastAsia="仿宋" w:cs="仿宋"/>
          <w:b/>
          <w:i/>
          <w:color w:val="C00000"/>
          <w:sz w:val="30"/>
          <w:szCs w:val="30"/>
        </w:rPr>
      </w:pPr>
      <w:r>
        <w:rPr>
          <w:rFonts w:hint="eastAsia" w:ascii="仿宋" w:hAnsi="仿宋" w:eastAsia="仿宋" w:cs="仿宋"/>
          <w:b/>
          <w:i/>
          <w:color w:val="C00000"/>
          <w:sz w:val="30"/>
          <w:szCs w:val="30"/>
        </w:rPr>
        <w:t>再次对贵司的大力支持与配合表示感谢！</w:t>
      </w:r>
    </w:p>
    <w:p>
      <w:pPr>
        <w:ind w:firstLine="602" w:firstLineChars="200"/>
        <w:rPr>
          <w:rFonts w:ascii="仿宋" w:hAnsi="仿宋" w:eastAsia="仿宋" w:cs="仿宋"/>
          <w:b/>
          <w:i/>
          <w:color w:val="C00000"/>
          <w:sz w:val="30"/>
          <w:szCs w:val="30"/>
        </w:rPr>
      </w:pPr>
    </w:p>
    <w:p>
      <w:pPr>
        <w:ind w:firstLine="602" w:firstLineChars="200"/>
        <w:rPr>
          <w:rFonts w:ascii="仿宋" w:hAnsi="仿宋" w:eastAsia="仿宋" w:cs="仿宋"/>
          <w:b/>
          <w:i/>
          <w:color w:val="C00000"/>
          <w:sz w:val="30"/>
          <w:szCs w:val="30"/>
        </w:rPr>
      </w:pPr>
    </w:p>
    <w:p>
      <w:pPr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中储粮油脂有限公司</w:t>
      </w:r>
    </w:p>
    <w:p>
      <w:pPr>
        <w:jc w:val="right"/>
        <w:rPr>
          <w:rFonts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702"/>
    <w:rsid w:val="0003785D"/>
    <w:rsid w:val="0005151E"/>
    <w:rsid w:val="00143001"/>
    <w:rsid w:val="00157018"/>
    <w:rsid w:val="0018186F"/>
    <w:rsid w:val="00191FA9"/>
    <w:rsid w:val="001C536B"/>
    <w:rsid w:val="001E19E5"/>
    <w:rsid w:val="00206E4E"/>
    <w:rsid w:val="00271DF9"/>
    <w:rsid w:val="002B4190"/>
    <w:rsid w:val="002E10D1"/>
    <w:rsid w:val="002E745F"/>
    <w:rsid w:val="00326651"/>
    <w:rsid w:val="003E6E71"/>
    <w:rsid w:val="00442BEE"/>
    <w:rsid w:val="0044436B"/>
    <w:rsid w:val="00444382"/>
    <w:rsid w:val="00471356"/>
    <w:rsid w:val="004E0DB7"/>
    <w:rsid w:val="005578BB"/>
    <w:rsid w:val="005B0702"/>
    <w:rsid w:val="006D1D91"/>
    <w:rsid w:val="007439A9"/>
    <w:rsid w:val="008440A4"/>
    <w:rsid w:val="009E2232"/>
    <w:rsid w:val="00A147D3"/>
    <w:rsid w:val="00A975CC"/>
    <w:rsid w:val="00AA468D"/>
    <w:rsid w:val="00B36441"/>
    <w:rsid w:val="00C70C11"/>
    <w:rsid w:val="00DA7487"/>
    <w:rsid w:val="00DC0BF9"/>
    <w:rsid w:val="00DD279C"/>
    <w:rsid w:val="00DF5574"/>
    <w:rsid w:val="00E8712B"/>
    <w:rsid w:val="00EF746F"/>
    <w:rsid w:val="00F53D2A"/>
    <w:rsid w:val="024F6006"/>
    <w:rsid w:val="07B76692"/>
    <w:rsid w:val="0B4B7444"/>
    <w:rsid w:val="1C231012"/>
    <w:rsid w:val="1FE83927"/>
    <w:rsid w:val="257A70BE"/>
    <w:rsid w:val="305315F5"/>
    <w:rsid w:val="32732972"/>
    <w:rsid w:val="37D955F5"/>
    <w:rsid w:val="38804CB7"/>
    <w:rsid w:val="49AC4BA1"/>
    <w:rsid w:val="55AE3881"/>
    <w:rsid w:val="56243091"/>
    <w:rsid w:val="574930EC"/>
    <w:rsid w:val="57984CC2"/>
    <w:rsid w:val="57A13861"/>
    <w:rsid w:val="63543D1C"/>
    <w:rsid w:val="67AA6B79"/>
    <w:rsid w:val="6BEA3F8E"/>
    <w:rsid w:val="717A631B"/>
    <w:rsid w:val="750431C3"/>
    <w:rsid w:val="7C3204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页眉 字符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122</Words>
  <Characters>700</Characters>
  <Lines>5</Lines>
  <Paragraphs>1</Paragraphs>
  <TotalTime>26</TotalTime>
  <ScaleCrop>false</ScaleCrop>
  <LinksUpToDate>false</LinksUpToDate>
  <CharactersWithSpaces>821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2016-11-21T06:55:00Z</dcterms:created>
  <dc:creator>Mr.Wang</dc:creator>
  <cp:lastModifiedBy>李心宇</cp:lastModifiedBy>
  <dcterms:modified xsi:type="dcterms:W3CDTF">2022-10-20T03:05:46Z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