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仿宋" w:hAnsi="华文仿宋" w:eastAsia="华文仿宋"/>
          <w:sz w:val="44"/>
          <w:szCs w:val="44"/>
        </w:rPr>
      </w:pPr>
      <w:bookmarkStart w:id="0" w:name="_GoBack"/>
      <w:r>
        <w:rPr>
          <w:rFonts w:hint="eastAsia" w:ascii="华文仿宋" w:hAnsi="华文仿宋" w:eastAsia="华文仿宋"/>
          <w:sz w:val="44"/>
          <w:szCs w:val="44"/>
        </w:rPr>
        <w:t>豆粕运输其它相关要求</w:t>
      </w:r>
      <w:bookmarkEnd w:id="0"/>
    </w:p>
    <w:p>
      <w:pPr>
        <w:spacing w:line="420" w:lineRule="exact"/>
        <w:ind w:firstLine="480" w:firstLineChars="200"/>
        <w:rPr>
          <w:rFonts w:ascii="宋体" w:hAnsi="宋体"/>
          <w:sz w:val="24"/>
        </w:rPr>
      </w:pPr>
      <w:r>
        <w:rPr>
          <w:rFonts w:hint="eastAsia" w:ascii="宋体" w:hAnsi="宋体"/>
          <w:sz w:val="24"/>
        </w:rPr>
        <w:t>1.</w:t>
      </w:r>
      <w:r>
        <w:rPr>
          <w:rFonts w:ascii="宋体" w:hAnsi="宋体"/>
          <w:sz w:val="24"/>
        </w:rPr>
        <w:t xml:space="preserve"> 计划数量为该运输期限内预估数量，甲方有权根据码头装卸货、天气等实际情况对计划数量进行调整，计划数量如有减少，乙方需根据调整后的实际运输计划执行；计划数量如有增加，双方根据实际情况进行协商。实际每批次发运计划以《豆粕运输委托单》为准，溢装率不超过10%。</w:t>
      </w:r>
    </w:p>
    <w:p>
      <w:pPr>
        <w:spacing w:line="420" w:lineRule="exact"/>
        <w:ind w:firstLine="480" w:firstLineChars="200"/>
        <w:rPr>
          <w:rFonts w:ascii="宋体" w:hAnsi="宋体" w:eastAsia="宋体" w:cs="宋体"/>
          <w:kern w:val="0"/>
          <w:sz w:val="24"/>
          <w:szCs w:val="24"/>
        </w:rPr>
      </w:pPr>
      <w:r>
        <w:rPr>
          <w:rFonts w:hint="eastAsia" w:ascii="宋体" w:hAnsi="宋体"/>
          <w:sz w:val="24"/>
        </w:rPr>
        <w:t>2.</w:t>
      </w:r>
      <w:r>
        <w:rPr>
          <w:rFonts w:ascii="宋体" w:hAnsi="宋体"/>
          <w:sz w:val="24"/>
        </w:rPr>
        <w:t>本合同运输费根据乙方中标价格执行。运输费包括乙方按甲方通知将货物发送至甲方指定码头的费用,包含货物运输费、服务费税金等。</w:t>
      </w:r>
    </w:p>
    <w:p>
      <w:pPr>
        <w:spacing w:line="420" w:lineRule="exact"/>
        <w:ind w:firstLine="480" w:firstLineChars="200"/>
        <w:rPr>
          <w:rFonts w:ascii="宋体" w:hAnsi="宋体"/>
          <w:sz w:val="24"/>
        </w:rPr>
      </w:pPr>
      <w:r>
        <w:rPr>
          <w:rFonts w:hint="eastAsia" w:ascii="宋体" w:hAnsi="宋体"/>
          <w:sz w:val="24"/>
        </w:rPr>
        <w:t>3.运输途中，要求船方航行前3天不断敞篷通风，通过“钉钉”系统保留照片、位置信息。如安装机械通风设备，需要按时开启。</w:t>
      </w:r>
    </w:p>
    <w:p>
      <w:pPr>
        <w:spacing w:line="420" w:lineRule="exact"/>
        <w:ind w:firstLine="480" w:firstLineChars="200"/>
        <w:rPr>
          <w:rFonts w:ascii="宋体" w:hAnsi="宋体"/>
          <w:color w:val="000000" w:themeColor="text1"/>
          <w:sz w:val="24"/>
        </w:rPr>
      </w:pPr>
      <w:r>
        <w:rPr>
          <w:rFonts w:hint="eastAsia" w:ascii="宋体" w:hAnsi="宋体"/>
          <w:color w:val="000000" w:themeColor="text1"/>
          <w:sz w:val="24"/>
        </w:rPr>
        <w:t>4.</w:t>
      </w:r>
      <w:r>
        <w:rPr>
          <w:rFonts w:hint="eastAsia"/>
        </w:rPr>
        <w:t xml:space="preserve"> </w:t>
      </w:r>
      <w:r>
        <w:rPr>
          <w:rFonts w:hint="eastAsia" w:ascii="宋体" w:hAnsi="宋体"/>
          <w:color w:val="000000" w:themeColor="text1"/>
          <w:sz w:val="24"/>
        </w:rPr>
        <w:t>（1）承运商未按竞价公告或运输协议要求组织运输工具的，经油脂公司或其委托人核实后有权废标或单方面解除运输协议，承运商应承担由此产生的相应损失，损失直接在承运商履约保证金或运费中扣除，不足部分由承运商负责赔偿。（2）运输业务启动后，因承运商原因造成运力达不到竞价公告要求的，油脂公司或其委托人将根据实际业务执行情况向承运商发出限期整改通知，承运商接到书面通知后应在规定期限内完成整改。自承运商收到书面通知之日起按3000元/天标准支付违约金直至完成整改。超过规定期限仍未整改到位的，油脂公司或其委托人可单方面废标并解除运输协议，承运商应承担由此产生的一切损失。（3）承运商弃标、被废标时，需承担相应损失（包括但不限于重新组织竞价招标产生的差价款等），损失直接在承运商履约保证金或运费中扣除，不足部分由承运商负责赔偿。承运商未支付该费用之前不得参与我司任何运输业务竞价；承运商支付该费用后，可恢复参与我司运输业务竞价的资格。</w:t>
      </w:r>
    </w:p>
    <w:p>
      <w:pPr>
        <w:spacing w:line="420" w:lineRule="exact"/>
        <w:ind w:firstLine="480" w:firstLineChars="200"/>
        <w:rPr>
          <w:rFonts w:ascii="宋体" w:hAnsi="宋体"/>
          <w:sz w:val="24"/>
          <w:highlight w:val="none"/>
        </w:rPr>
      </w:pPr>
      <w:r>
        <w:rPr>
          <w:rFonts w:hint="eastAsia" w:ascii="宋体" w:hAnsi="宋体"/>
          <w:sz w:val="24"/>
        </w:rPr>
        <w:t>5.发运货物如为包装货物则按件交接，</w:t>
      </w:r>
      <w:r>
        <w:rPr>
          <w:rFonts w:ascii="宋体" w:hAnsi="宋体"/>
          <w:sz w:val="24"/>
        </w:rPr>
        <w:t>装运</w:t>
      </w:r>
      <w:r>
        <w:rPr>
          <w:rFonts w:hint="eastAsia" w:ascii="宋体" w:hAnsi="宋体"/>
          <w:sz w:val="24"/>
        </w:rPr>
        <w:t>件数</w:t>
      </w:r>
      <w:r>
        <w:rPr>
          <w:rFonts w:ascii="宋体" w:hAnsi="宋体"/>
          <w:sz w:val="24"/>
        </w:rPr>
        <w:t>以双方在</w:t>
      </w:r>
      <w:r>
        <w:rPr>
          <w:rFonts w:hint="eastAsia" w:ascii="宋体" w:hAnsi="宋体"/>
          <w:sz w:val="24"/>
        </w:rPr>
        <w:t>装货</w:t>
      </w:r>
      <w:r>
        <w:rPr>
          <w:rFonts w:ascii="宋体" w:hAnsi="宋体"/>
          <w:sz w:val="24"/>
        </w:rPr>
        <w:t>码头共同点</w:t>
      </w:r>
      <w:r>
        <w:rPr>
          <w:rFonts w:hint="eastAsia" w:ascii="宋体" w:hAnsi="宋体"/>
          <w:sz w:val="24"/>
        </w:rPr>
        <w:t>件</w:t>
      </w:r>
      <w:r>
        <w:rPr>
          <w:rFonts w:ascii="宋体" w:hAnsi="宋体"/>
          <w:sz w:val="24"/>
        </w:rPr>
        <w:t>数量为准</w:t>
      </w:r>
      <w:r>
        <w:rPr>
          <w:rFonts w:hint="eastAsia" w:ascii="宋体" w:hAnsi="宋体"/>
          <w:sz w:val="24"/>
        </w:rPr>
        <w:t>，卸货数量以货物接收方与承运方共同点件为准，件数短少由承运方赔偿.发运货物如为散装货物或吨袋则以衡器计量交接，装运数以委托方码头衡器计量数为准，卸货数量以卸货码头衡器计量数为准， 3‰以外的损耗由承运方承担，承运方有权对衡器计量过程进行监督。</w:t>
      </w:r>
      <w:r>
        <w:rPr>
          <w:rFonts w:hint="eastAsia" w:ascii="宋体" w:hAnsi="宋体"/>
          <w:sz w:val="24"/>
          <w:highlight w:val="none"/>
          <w:lang w:val="en-US" w:eastAsia="zh-CN"/>
        </w:rPr>
        <w:t>所有损耗、霉变等赔偿相关款项在同批次运输费用结算中进行扣除，由甲方给乙方开具对应赔偿款项的收据。</w:t>
      </w:r>
    </w:p>
    <w:p>
      <w:pPr>
        <w:spacing w:line="420" w:lineRule="exact"/>
        <w:ind w:firstLine="480" w:firstLineChars="200"/>
        <w:rPr>
          <w:rFonts w:ascii="宋体" w:hAnsi="宋体"/>
          <w:sz w:val="24"/>
        </w:rPr>
      </w:pPr>
      <w:r>
        <w:rPr>
          <w:rFonts w:hint="eastAsia" w:ascii="宋体" w:hAnsi="宋体"/>
          <w:sz w:val="24"/>
        </w:rPr>
        <w:t>6.承运方保证运输货物件数不短少，同时在运输过程中承运方必须采取防护措施避免货物潮湿、污染、霉变，如因承运方保管不当产生的损失由承运方承担。承运方对运输过程中货物的毁损、灭失、污染、霉变等承担损害赔偿责任，但承运方证明货物的毁损、灭失、污染、霉变是因不可抗力或货物本身的自然性质造成的除外。</w:t>
      </w:r>
    </w:p>
    <w:p>
      <w:pPr>
        <w:spacing w:line="420" w:lineRule="exact"/>
        <w:ind w:firstLine="480" w:firstLineChars="200"/>
        <w:rPr>
          <w:rFonts w:ascii="宋体" w:hAnsi="宋体"/>
          <w:sz w:val="24"/>
        </w:rPr>
      </w:pPr>
      <w:r>
        <w:rPr>
          <w:rFonts w:hint="eastAsia" w:ascii="宋体" w:hAnsi="宋体"/>
          <w:sz w:val="24"/>
        </w:rPr>
        <w:t>7.</w:t>
      </w:r>
      <w:r>
        <w:rPr>
          <w:rFonts w:ascii="宋体" w:hAnsi="宋体"/>
          <w:sz w:val="24"/>
        </w:rPr>
        <w:t>承运方保证</w:t>
      </w:r>
      <w:r>
        <w:rPr>
          <w:rFonts w:hint="eastAsia" w:ascii="宋体" w:hAnsi="宋体"/>
          <w:sz w:val="24"/>
        </w:rPr>
        <w:t>安排的</w:t>
      </w:r>
      <w:r>
        <w:rPr>
          <w:rFonts w:ascii="宋体" w:hAnsi="宋体"/>
          <w:sz w:val="24"/>
        </w:rPr>
        <w:t>驳船</w:t>
      </w:r>
      <w:r>
        <w:rPr>
          <w:rFonts w:hint="eastAsia" w:ascii="宋体" w:hAnsi="宋体"/>
          <w:sz w:val="24"/>
        </w:rPr>
        <w:t>必须自带雨架和防水帆布，</w:t>
      </w:r>
      <w:r>
        <w:rPr>
          <w:rFonts w:ascii="宋体" w:hAnsi="宋体"/>
          <w:sz w:val="24"/>
        </w:rPr>
        <w:t>确保所运输的货物不洒不漏</w:t>
      </w:r>
      <w:r>
        <w:rPr>
          <w:rFonts w:hint="eastAsia" w:ascii="宋体" w:hAnsi="宋体"/>
          <w:sz w:val="24"/>
        </w:rPr>
        <w:t>不被雨淋</w:t>
      </w:r>
      <w:r>
        <w:rPr>
          <w:rFonts w:ascii="宋体" w:hAnsi="宋体"/>
          <w:sz w:val="24"/>
        </w:rPr>
        <w:t>；所有的驳船在装运货物前，货舱清洁且</w:t>
      </w:r>
      <w:r>
        <w:rPr>
          <w:rFonts w:hint="eastAsia" w:ascii="宋体" w:hAnsi="宋体"/>
          <w:sz w:val="24"/>
        </w:rPr>
        <w:t>不</w:t>
      </w:r>
      <w:r>
        <w:rPr>
          <w:rFonts w:ascii="宋体" w:hAnsi="宋体"/>
          <w:sz w:val="24"/>
        </w:rPr>
        <w:t>影响货物</w:t>
      </w:r>
      <w:r>
        <w:rPr>
          <w:rFonts w:hint="eastAsia" w:ascii="宋体" w:hAnsi="宋体"/>
          <w:sz w:val="24"/>
        </w:rPr>
        <w:t>的品质</w:t>
      </w:r>
      <w:r>
        <w:rPr>
          <w:rFonts w:ascii="宋体" w:hAnsi="宋体"/>
          <w:sz w:val="24"/>
        </w:rPr>
        <w:t>；在不对货物发生影响的天气条件下进行装卸作业</w:t>
      </w:r>
      <w:r>
        <w:rPr>
          <w:rFonts w:hint="eastAsia" w:ascii="宋体" w:hAnsi="宋体"/>
          <w:sz w:val="24"/>
        </w:rPr>
        <w:t>。</w:t>
      </w:r>
    </w:p>
    <w:p>
      <w:pPr>
        <w:spacing w:line="420" w:lineRule="exact"/>
        <w:ind w:firstLine="480" w:firstLineChars="200"/>
        <w:rPr>
          <w:rFonts w:ascii="宋体" w:hAnsi="宋体"/>
          <w:sz w:val="24"/>
        </w:rPr>
      </w:pPr>
      <w:r>
        <w:rPr>
          <w:rFonts w:hint="eastAsia" w:ascii="宋体" w:hAnsi="宋体"/>
          <w:sz w:val="24"/>
        </w:rPr>
        <w:t>8.如因承运方延误运输时间导致延迟交货或货物变质等所造成的损失由承运方负责赔偿，如承运方无法按照发运进度发运，超提货截止时间两天以上（含两天）甲方有权重新组织招标，差价由承运方承担或直接从履约保证金中扣除，并追偿由此给甲方带来的一切损失。</w:t>
      </w:r>
    </w:p>
    <w:p>
      <w:pPr>
        <w:spacing w:line="420" w:lineRule="exact"/>
        <w:ind w:firstLine="480" w:firstLineChars="200"/>
        <w:rPr>
          <w:rFonts w:ascii="宋体" w:hAnsi="宋体"/>
          <w:sz w:val="24"/>
        </w:rPr>
      </w:pPr>
      <w:r>
        <w:rPr>
          <w:rFonts w:hint="eastAsia" w:ascii="宋体" w:hAnsi="宋体"/>
          <w:sz w:val="24"/>
        </w:rPr>
        <w:t>9.在承运方确认接受委托方的运输委托后，应在《豆粕运输委托单》要求的到港时间内派船到指定地点装载，如承运方发生延误（不可抗力除外），委托方有权向承运方追偿所造成的损失。</w:t>
      </w:r>
    </w:p>
    <w:p>
      <w:pPr>
        <w:spacing w:line="420" w:lineRule="exact"/>
        <w:ind w:firstLine="480" w:firstLineChars="200"/>
        <w:rPr>
          <w:rFonts w:ascii="宋体" w:hAnsi="宋体"/>
          <w:sz w:val="24"/>
        </w:rPr>
      </w:pPr>
      <w:r>
        <w:rPr>
          <w:rFonts w:hint="eastAsia" w:ascii="宋体" w:hAnsi="宋体"/>
          <w:sz w:val="24"/>
        </w:rPr>
        <w:t>10.承运方保证承运船只手续合法齐全，装卸和航行中必须严格遵守相关法律法规，否则引起的一切法律责任及经济损失均由承运方承担。</w:t>
      </w:r>
    </w:p>
    <w:p>
      <w:pPr>
        <w:spacing w:line="420" w:lineRule="exact"/>
        <w:ind w:firstLine="480" w:firstLineChars="200"/>
        <w:rPr>
          <w:rFonts w:ascii="宋体" w:hAnsi="宋体"/>
          <w:sz w:val="24"/>
        </w:rPr>
      </w:pPr>
      <w:r>
        <w:rPr>
          <w:rFonts w:hint="eastAsia" w:ascii="宋体" w:hAnsi="宋体"/>
          <w:sz w:val="24"/>
        </w:rPr>
        <w:t>11.船舶保险由承运方负责，所载货物保险由委托方负责。非保险责任的损失由承运方承担，损失直接从承运方运费中扣除。如遇出险，承运方应立刻与委托方联系，同时向当地保险公司、海事部门报案，并立即进行施救工作。</w:t>
      </w:r>
    </w:p>
    <w:p>
      <w:pPr>
        <w:spacing w:line="420" w:lineRule="exact"/>
        <w:ind w:firstLine="480" w:firstLineChars="200"/>
        <w:rPr>
          <w:rFonts w:ascii="宋体" w:hAnsi="宋体"/>
          <w:sz w:val="24"/>
        </w:rPr>
      </w:pPr>
      <w:r>
        <w:rPr>
          <w:rFonts w:hint="eastAsia" w:ascii="宋体" w:hAnsi="宋体"/>
          <w:sz w:val="24"/>
        </w:rPr>
        <w:t>12.如因委托方原因需要转港，委托方按照实际情况给予承运方适当的经济补偿。</w:t>
      </w:r>
    </w:p>
    <w:p>
      <w:pPr>
        <w:spacing w:line="420" w:lineRule="exact"/>
        <w:ind w:firstLine="480" w:firstLineChars="200"/>
        <w:rPr>
          <w:rFonts w:ascii="宋体" w:hAnsi="宋体"/>
          <w:sz w:val="24"/>
        </w:rPr>
      </w:pPr>
      <w:r>
        <w:rPr>
          <w:rFonts w:hint="eastAsia" w:ascii="宋体" w:hAnsi="宋体"/>
          <w:sz w:val="24"/>
        </w:rPr>
        <w:t>若承运方不能履行本合同条款而给委托方造成的损失，委托方有权保留继续索赔的权利。</w:t>
      </w:r>
    </w:p>
    <w:p>
      <w:pPr>
        <w:spacing w:line="420" w:lineRule="exact"/>
        <w:ind w:firstLine="480" w:firstLineChars="200"/>
        <w:rPr>
          <w:rFonts w:ascii="宋体" w:hAnsi="宋体"/>
          <w:sz w:val="24"/>
        </w:rPr>
      </w:pPr>
      <w:r>
        <w:rPr>
          <w:rFonts w:hint="eastAsia" w:ascii="宋体" w:hAnsi="宋体"/>
          <w:sz w:val="24"/>
        </w:rPr>
        <w:t>13.货物所有权及交付</w:t>
      </w:r>
    </w:p>
    <w:p>
      <w:pPr>
        <w:spacing w:line="420" w:lineRule="exact"/>
        <w:ind w:firstLine="480" w:firstLineChars="200"/>
        <w:rPr>
          <w:rFonts w:ascii="宋体" w:hAnsi="宋体"/>
          <w:sz w:val="24"/>
        </w:rPr>
      </w:pPr>
      <w:r>
        <w:rPr>
          <w:rFonts w:hint="eastAsia" w:ascii="宋体" w:hAnsi="宋体"/>
          <w:sz w:val="24"/>
        </w:rPr>
        <w:t>在货物按照本合同交给指定收货人之前的任何时刻，委托方是货物唯一所有人，承运方应按照委托方或委托方指定的代表的指令办事。承运方保证委托方人员可随时跟船或对货物进行检验。承运方不得对委托方所有的货物有任何形式质押、抵押和留置。</w:t>
      </w:r>
    </w:p>
    <w:p>
      <w:pPr>
        <w:spacing w:line="420" w:lineRule="exact"/>
        <w:ind w:firstLine="480" w:firstLineChars="200"/>
        <w:rPr>
          <w:rFonts w:ascii="宋体" w:hAnsi="宋体"/>
          <w:sz w:val="24"/>
        </w:rPr>
      </w:pPr>
      <w:r>
        <w:rPr>
          <w:rFonts w:hint="eastAsia" w:ascii="宋体" w:hAnsi="宋体"/>
          <w:sz w:val="24"/>
        </w:rPr>
        <w:t>14.入库码头交货程序：</w:t>
      </w:r>
    </w:p>
    <w:p>
      <w:pPr>
        <w:spacing w:line="420" w:lineRule="exact"/>
        <w:ind w:firstLine="480" w:firstLineChars="200"/>
        <w:rPr>
          <w:rFonts w:ascii="宋体" w:hAnsi="宋体"/>
          <w:sz w:val="24"/>
        </w:rPr>
      </w:pPr>
      <w:r>
        <w:rPr>
          <w:rFonts w:hint="eastAsia" w:ascii="宋体" w:hAnsi="宋体"/>
          <w:sz w:val="24"/>
        </w:rPr>
        <w:t>承运方船舶代表应要求委托方收货人在全部货物运输交接单</w:t>
      </w:r>
      <w:r>
        <w:rPr>
          <w:rFonts w:ascii="宋体" w:hAnsi="宋体"/>
          <w:sz w:val="24"/>
        </w:rPr>
        <w:t>上就</w:t>
      </w:r>
      <w:r>
        <w:rPr>
          <w:rFonts w:hint="eastAsia" w:ascii="宋体" w:hAnsi="宋体"/>
          <w:sz w:val="24"/>
        </w:rPr>
        <w:t>收</w:t>
      </w:r>
      <w:r>
        <w:rPr>
          <w:rFonts w:ascii="宋体" w:hAnsi="宋体"/>
          <w:sz w:val="24"/>
        </w:rPr>
        <w:t>货数量</w:t>
      </w:r>
      <w:r>
        <w:rPr>
          <w:rFonts w:hint="eastAsia" w:ascii="宋体" w:hAnsi="宋体"/>
          <w:sz w:val="24"/>
        </w:rPr>
        <w:t>、</w:t>
      </w:r>
      <w:r>
        <w:rPr>
          <w:rFonts w:ascii="宋体" w:hAnsi="宋体"/>
          <w:sz w:val="24"/>
        </w:rPr>
        <w:t>重量和</w:t>
      </w:r>
      <w:r>
        <w:rPr>
          <w:rFonts w:hint="eastAsia" w:ascii="宋体" w:hAnsi="宋体"/>
          <w:sz w:val="24"/>
        </w:rPr>
        <w:t>包装完好</w:t>
      </w:r>
      <w:r>
        <w:rPr>
          <w:rFonts w:ascii="宋体" w:hAnsi="宋体"/>
          <w:sz w:val="24"/>
        </w:rPr>
        <w:t>情况进行</w:t>
      </w:r>
      <w:r>
        <w:rPr>
          <w:rFonts w:hint="eastAsia" w:ascii="宋体" w:hAnsi="宋体"/>
          <w:sz w:val="24"/>
        </w:rPr>
        <w:t>签字确认</w:t>
      </w:r>
      <w:r>
        <w:rPr>
          <w:rFonts w:ascii="宋体" w:hAnsi="宋体"/>
          <w:sz w:val="24"/>
        </w:rPr>
        <w:t>。承运方的</w:t>
      </w:r>
      <w:r>
        <w:rPr>
          <w:rFonts w:hint="eastAsia" w:ascii="宋体" w:hAnsi="宋体"/>
          <w:sz w:val="24"/>
        </w:rPr>
        <w:t>船舶</w:t>
      </w:r>
      <w:r>
        <w:rPr>
          <w:rFonts w:ascii="宋体" w:hAnsi="宋体"/>
          <w:sz w:val="24"/>
        </w:rPr>
        <w:t>代表应保留</w:t>
      </w:r>
      <w:r>
        <w:rPr>
          <w:rFonts w:hint="eastAsia" w:ascii="宋体" w:hAnsi="宋体"/>
          <w:sz w:val="24"/>
        </w:rPr>
        <w:t>其中的一份《货物运输交接单》</w:t>
      </w:r>
      <w:r>
        <w:rPr>
          <w:rFonts w:ascii="宋体" w:hAnsi="宋体"/>
          <w:sz w:val="24"/>
        </w:rPr>
        <w:t>。</w:t>
      </w:r>
      <w:r>
        <w:rPr>
          <w:rFonts w:hint="eastAsia" w:ascii="宋体" w:hAnsi="宋体"/>
          <w:sz w:val="24"/>
        </w:rPr>
        <w:t>此份《货物运输交接单》作为委托方与承运方结算费用的依据。</w:t>
      </w:r>
    </w:p>
    <w:p>
      <w:pPr>
        <w:spacing w:line="420" w:lineRule="exact"/>
        <w:ind w:firstLine="480" w:firstLineChars="200"/>
        <w:rPr>
          <w:rFonts w:ascii="宋体" w:hAnsi="宋体"/>
          <w:sz w:val="24"/>
        </w:rPr>
      </w:pPr>
      <w:r>
        <w:rPr>
          <w:rFonts w:hint="eastAsia" w:ascii="宋体" w:hAnsi="宋体"/>
          <w:sz w:val="24"/>
        </w:rPr>
        <w:t>15.船板交货程序：</w:t>
      </w:r>
    </w:p>
    <w:p>
      <w:pPr>
        <w:spacing w:line="420" w:lineRule="exact"/>
        <w:ind w:firstLine="480" w:firstLineChars="200"/>
        <w:rPr>
          <w:rFonts w:ascii="宋体" w:hAnsi="宋体"/>
          <w:sz w:val="24"/>
        </w:rPr>
      </w:pPr>
      <w:r>
        <w:rPr>
          <w:rFonts w:ascii="宋体" w:hAnsi="宋体"/>
          <w:sz w:val="24"/>
        </w:rPr>
        <w:t>承运方</w:t>
      </w:r>
      <w:r>
        <w:rPr>
          <w:rFonts w:hint="eastAsia" w:ascii="宋体" w:hAnsi="宋体"/>
          <w:sz w:val="24"/>
        </w:rPr>
        <w:t>船舶代表</w:t>
      </w:r>
      <w:r>
        <w:rPr>
          <w:rFonts w:ascii="宋体" w:hAnsi="宋体"/>
          <w:sz w:val="24"/>
        </w:rPr>
        <w:t>凭</w:t>
      </w:r>
      <w:r>
        <w:rPr>
          <w:rFonts w:hint="eastAsia" w:ascii="宋体" w:hAnsi="宋体"/>
          <w:sz w:val="24"/>
        </w:rPr>
        <w:t>持有</w:t>
      </w:r>
      <w:r>
        <w:rPr>
          <w:rFonts w:ascii="宋体" w:hAnsi="宋体"/>
          <w:sz w:val="24"/>
        </w:rPr>
        <w:t>委托方</w:t>
      </w:r>
      <w:r>
        <w:rPr>
          <w:rFonts w:hint="eastAsia" w:ascii="宋体" w:hAnsi="宋体"/>
          <w:sz w:val="24"/>
        </w:rPr>
        <w:t>盖章的</w:t>
      </w:r>
      <w:r>
        <w:rPr>
          <w:rFonts w:ascii="宋体" w:hAnsi="宋体"/>
          <w:sz w:val="24"/>
        </w:rPr>
        <w:t>提货单</w:t>
      </w:r>
      <w:r>
        <w:rPr>
          <w:rFonts w:hint="eastAsia" w:ascii="宋体" w:hAnsi="宋体"/>
          <w:sz w:val="24"/>
        </w:rPr>
        <w:t>（传真件有效）并核实</w:t>
      </w:r>
      <w:r>
        <w:rPr>
          <w:rFonts w:ascii="宋体" w:hAnsi="宋体"/>
          <w:sz w:val="24"/>
        </w:rPr>
        <w:t>收货人身份证明，</w:t>
      </w:r>
      <w:r>
        <w:rPr>
          <w:rFonts w:hint="eastAsia" w:ascii="宋体" w:hAnsi="宋体"/>
          <w:sz w:val="24"/>
        </w:rPr>
        <w:t>核对无误后</w:t>
      </w:r>
      <w:r>
        <w:rPr>
          <w:rFonts w:ascii="宋体" w:hAnsi="宋体"/>
          <w:sz w:val="24"/>
        </w:rPr>
        <w:t>办理</w:t>
      </w:r>
      <w:r>
        <w:rPr>
          <w:rFonts w:hint="eastAsia" w:ascii="宋体" w:hAnsi="宋体"/>
          <w:sz w:val="24"/>
        </w:rPr>
        <w:t>放货手续</w:t>
      </w:r>
      <w:r>
        <w:rPr>
          <w:rFonts w:ascii="宋体" w:hAnsi="宋体"/>
          <w:sz w:val="24"/>
        </w:rPr>
        <w:t>。</w:t>
      </w:r>
      <w:r>
        <w:rPr>
          <w:rFonts w:hint="eastAsia" w:ascii="宋体" w:hAnsi="宋体"/>
          <w:sz w:val="24"/>
        </w:rPr>
        <w:t>放货后，由收货人在《货物运输交接单》上就收</w:t>
      </w:r>
      <w:r>
        <w:rPr>
          <w:rFonts w:ascii="宋体" w:hAnsi="宋体"/>
          <w:sz w:val="24"/>
        </w:rPr>
        <w:t>货数量，重量和</w:t>
      </w:r>
      <w:r>
        <w:rPr>
          <w:rFonts w:hint="eastAsia" w:ascii="宋体" w:hAnsi="宋体"/>
          <w:sz w:val="24"/>
        </w:rPr>
        <w:t>包装完好</w:t>
      </w:r>
      <w:r>
        <w:rPr>
          <w:rFonts w:ascii="宋体" w:hAnsi="宋体"/>
          <w:sz w:val="24"/>
        </w:rPr>
        <w:t>情况进行</w:t>
      </w:r>
      <w:r>
        <w:rPr>
          <w:rFonts w:hint="eastAsia" w:ascii="宋体" w:hAnsi="宋体"/>
          <w:sz w:val="24"/>
        </w:rPr>
        <w:t>签收，并将《货物运输交接单》（复印件）其中一份交给委托方，</w:t>
      </w:r>
      <w:r>
        <w:rPr>
          <w:rFonts w:ascii="宋体" w:hAnsi="宋体"/>
          <w:sz w:val="24"/>
        </w:rPr>
        <w:t>承运方的</w:t>
      </w:r>
      <w:r>
        <w:rPr>
          <w:rFonts w:hint="eastAsia" w:ascii="宋体" w:hAnsi="宋体"/>
          <w:sz w:val="24"/>
        </w:rPr>
        <w:t>船舶</w:t>
      </w:r>
      <w:r>
        <w:rPr>
          <w:rFonts w:ascii="宋体" w:hAnsi="宋体"/>
          <w:sz w:val="24"/>
        </w:rPr>
        <w:t>代表应保留</w:t>
      </w:r>
      <w:r>
        <w:rPr>
          <w:rFonts w:hint="eastAsia" w:ascii="宋体" w:hAnsi="宋体"/>
          <w:sz w:val="24"/>
        </w:rPr>
        <w:t>一份</w:t>
      </w:r>
      <w:r>
        <w:rPr>
          <w:rFonts w:ascii="宋体" w:hAnsi="宋体"/>
          <w:sz w:val="24"/>
        </w:rPr>
        <w:t>，</w:t>
      </w:r>
      <w:r>
        <w:rPr>
          <w:rFonts w:hint="eastAsia" w:ascii="宋体" w:hAnsi="宋体"/>
          <w:sz w:val="24"/>
        </w:rPr>
        <w:t>此份货物运输交接单将作为委托方与承运方结算费用的依据。</w:t>
      </w:r>
    </w:p>
    <w:p>
      <w:pPr>
        <w:spacing w:line="420" w:lineRule="exact"/>
        <w:ind w:firstLine="480" w:firstLineChars="200"/>
        <w:rPr>
          <w:rFonts w:ascii="宋体" w:hAnsi="宋体"/>
          <w:sz w:val="24"/>
        </w:rPr>
      </w:pPr>
      <w:r>
        <w:rPr>
          <w:rFonts w:hint="eastAsia" w:ascii="宋体" w:hAnsi="宋体"/>
          <w:sz w:val="24"/>
        </w:rPr>
        <w:t>16.停止交货和更改交货</w:t>
      </w:r>
    </w:p>
    <w:p>
      <w:pPr>
        <w:spacing w:line="420" w:lineRule="exact"/>
        <w:ind w:firstLine="600" w:firstLineChars="250"/>
        <w:rPr>
          <w:rFonts w:ascii="宋体" w:hAnsi="宋体"/>
          <w:sz w:val="24"/>
        </w:rPr>
      </w:pPr>
      <w:r>
        <w:rPr>
          <w:rFonts w:hint="eastAsia" w:ascii="宋体" w:hAnsi="宋体"/>
          <w:sz w:val="24"/>
        </w:rPr>
        <w:t>在任何情况下，当委托方书面或电话指示承运方暂缓或停止货物的运输或交付，承运方应立即按委托方的该项指令行事。承运方因此而发生的合理费用，甲乙双方凭变更后的《豆粕运输委托单》进行结算。</w:t>
      </w:r>
    </w:p>
    <w:p>
      <w:pPr>
        <w:spacing w:line="420" w:lineRule="exact"/>
        <w:ind w:firstLine="600" w:firstLineChars="250"/>
        <w:rPr>
          <w:rFonts w:ascii="宋体" w:hAnsi="宋体"/>
          <w:sz w:val="24"/>
        </w:rPr>
      </w:pPr>
      <w:r>
        <w:rPr>
          <w:rFonts w:hint="eastAsia" w:ascii="宋体" w:hAnsi="宋体"/>
          <w:sz w:val="24"/>
        </w:rPr>
        <w:t>如未在指定的交付地点收取货物，承运方应将此情况立即通知委托方并应继续妥善保管货物。承运方应仅按委托方的书面指示处理该货物。</w:t>
      </w:r>
    </w:p>
    <w:p>
      <w:pPr>
        <w:spacing w:line="420" w:lineRule="exact"/>
        <w:ind w:firstLine="480" w:firstLineChars="200"/>
        <w:rPr>
          <w:rFonts w:ascii="宋体" w:hAnsi="宋体"/>
          <w:sz w:val="24"/>
        </w:rPr>
      </w:pPr>
      <w:r>
        <w:rPr>
          <w:rFonts w:hint="eastAsia" w:ascii="宋体" w:hAnsi="宋体"/>
          <w:sz w:val="24"/>
        </w:rPr>
        <w:t>17.合理卸货时间及滞期费计算</w:t>
      </w:r>
    </w:p>
    <w:p>
      <w:pPr>
        <w:spacing w:line="420" w:lineRule="exact"/>
        <w:ind w:firstLine="960" w:firstLineChars="400"/>
        <w:rPr>
          <w:rFonts w:ascii="宋体" w:hAnsi="宋体"/>
          <w:sz w:val="24"/>
        </w:rPr>
      </w:pPr>
      <w:r>
        <w:rPr>
          <w:rFonts w:hint="eastAsia" w:ascii="宋体" w:hAnsi="宋体"/>
          <w:sz w:val="24"/>
        </w:rPr>
        <w:t>甲乙</w:t>
      </w:r>
      <w:r>
        <w:rPr>
          <w:rFonts w:ascii="宋体" w:hAnsi="宋体"/>
          <w:sz w:val="24"/>
        </w:rPr>
        <w:t>双方同意一港装</w:t>
      </w:r>
      <w:r>
        <w:rPr>
          <w:rFonts w:hint="eastAsia" w:ascii="宋体" w:hAnsi="宋体"/>
          <w:sz w:val="24"/>
        </w:rPr>
        <w:t>不超过两</w:t>
      </w:r>
      <w:r>
        <w:rPr>
          <w:rFonts w:ascii="宋体" w:hAnsi="宋体"/>
          <w:sz w:val="24"/>
        </w:rPr>
        <w:t>港卸，</w:t>
      </w:r>
      <w:r>
        <w:rPr>
          <w:rFonts w:hint="eastAsia" w:ascii="宋体" w:hAnsi="宋体"/>
          <w:sz w:val="24"/>
        </w:rPr>
        <w:t>船舶合理卸货时间如下：</w:t>
      </w:r>
    </w:p>
    <w:p>
      <w:pPr>
        <w:spacing w:line="420" w:lineRule="exact"/>
        <w:ind w:firstLine="960" w:firstLineChars="400"/>
        <w:rPr>
          <w:rFonts w:ascii="宋体" w:hAnsi="宋体"/>
          <w:sz w:val="24"/>
        </w:rPr>
      </w:pPr>
      <w:r>
        <w:rPr>
          <w:rFonts w:hint="eastAsia" w:ascii="宋体" w:hAnsi="宋体"/>
          <w:sz w:val="24"/>
        </w:rPr>
        <w:t>300吨单船载货量以下4</w:t>
      </w:r>
      <w:r>
        <w:rPr>
          <w:rFonts w:ascii="宋体" w:hAnsi="宋体"/>
          <w:sz w:val="24"/>
        </w:rPr>
        <w:t>个晴天</w:t>
      </w:r>
      <w:r>
        <w:rPr>
          <w:rFonts w:hint="eastAsia" w:ascii="宋体" w:hAnsi="宋体"/>
          <w:sz w:val="24"/>
        </w:rPr>
        <w:t>作业</w:t>
      </w:r>
      <w:r>
        <w:rPr>
          <w:rFonts w:ascii="宋体" w:hAnsi="宋体"/>
          <w:sz w:val="24"/>
        </w:rPr>
        <w:t>日</w:t>
      </w:r>
      <w:r>
        <w:rPr>
          <w:rFonts w:hint="eastAsia" w:ascii="宋体" w:hAnsi="宋体"/>
          <w:sz w:val="24"/>
        </w:rPr>
        <w:t>，节假日包括在内；</w:t>
      </w:r>
    </w:p>
    <w:p>
      <w:pPr>
        <w:spacing w:line="420" w:lineRule="exact"/>
        <w:ind w:firstLine="960" w:firstLineChars="400"/>
        <w:rPr>
          <w:rFonts w:ascii="宋体" w:hAnsi="宋体"/>
          <w:sz w:val="24"/>
        </w:rPr>
      </w:pPr>
      <w:r>
        <w:rPr>
          <w:rFonts w:hint="eastAsia" w:ascii="宋体" w:hAnsi="宋体"/>
          <w:sz w:val="24"/>
        </w:rPr>
        <w:t>300吨(含300吨)-500吨单船载货量， 6个晴天作业日，节假日包括在内；</w:t>
      </w:r>
    </w:p>
    <w:p>
      <w:pPr>
        <w:spacing w:line="420" w:lineRule="exact"/>
        <w:ind w:firstLine="960" w:firstLineChars="400"/>
        <w:rPr>
          <w:rFonts w:ascii="宋体" w:hAnsi="宋体"/>
          <w:sz w:val="24"/>
        </w:rPr>
      </w:pPr>
      <w:r>
        <w:rPr>
          <w:rFonts w:hint="eastAsia" w:ascii="宋体" w:hAnsi="宋体"/>
          <w:sz w:val="24"/>
        </w:rPr>
        <w:t>500吨(含500吨)-800吨单船载货量，7个晴天作业日，节假日包括在内；</w:t>
      </w:r>
    </w:p>
    <w:p>
      <w:pPr>
        <w:spacing w:line="420" w:lineRule="exact"/>
        <w:ind w:firstLine="960" w:firstLineChars="400"/>
        <w:rPr>
          <w:rFonts w:ascii="宋体" w:hAnsi="宋体"/>
          <w:sz w:val="24"/>
        </w:rPr>
      </w:pPr>
      <w:r>
        <w:rPr>
          <w:rFonts w:hint="eastAsia" w:ascii="宋体" w:hAnsi="宋体"/>
          <w:sz w:val="24"/>
        </w:rPr>
        <w:t>800吨(含800吨)-1500吨单船载货量，9个晴天作业日，节假日包括在内；</w:t>
      </w:r>
    </w:p>
    <w:p>
      <w:pPr>
        <w:spacing w:line="420" w:lineRule="exact"/>
        <w:ind w:firstLine="960" w:firstLineChars="400"/>
        <w:rPr>
          <w:rFonts w:ascii="宋体" w:hAnsi="宋体"/>
          <w:sz w:val="24"/>
        </w:rPr>
      </w:pPr>
      <w:r>
        <w:rPr>
          <w:rFonts w:hint="eastAsia" w:ascii="宋体" w:hAnsi="宋体"/>
          <w:sz w:val="24"/>
        </w:rPr>
        <w:t>1500吨(含1500吨)-2200吨单船载货量，12个晴天作业日，</w:t>
      </w:r>
      <w:r>
        <w:rPr>
          <w:rFonts w:ascii="宋体" w:hAnsi="宋体"/>
          <w:sz w:val="24"/>
        </w:rPr>
        <w:t>节假日包括在内。</w:t>
      </w:r>
    </w:p>
    <w:p>
      <w:pPr>
        <w:spacing w:line="420" w:lineRule="exact"/>
        <w:ind w:firstLine="960" w:firstLineChars="400"/>
        <w:rPr>
          <w:rFonts w:ascii="宋体" w:hAnsi="宋体"/>
          <w:sz w:val="24"/>
        </w:rPr>
      </w:pPr>
      <w:r>
        <w:rPr>
          <w:rFonts w:hint="eastAsia" w:ascii="宋体" w:hAnsi="宋体"/>
          <w:sz w:val="24"/>
        </w:rPr>
        <w:t>2200吨(含2200吨)单船载货量以上，14个晴天作业日，</w:t>
      </w:r>
      <w:r>
        <w:rPr>
          <w:rFonts w:ascii="宋体" w:hAnsi="宋体"/>
          <w:sz w:val="24"/>
        </w:rPr>
        <w:t>节假日包括在内。</w:t>
      </w:r>
    </w:p>
    <w:p>
      <w:pPr>
        <w:spacing w:line="420" w:lineRule="exact"/>
        <w:ind w:firstLine="480" w:firstLineChars="200"/>
        <w:rPr>
          <w:rFonts w:ascii="宋体" w:hAnsi="宋体"/>
          <w:sz w:val="24"/>
        </w:rPr>
      </w:pPr>
      <w:r>
        <w:rPr>
          <w:rFonts w:hint="eastAsia" w:ascii="宋体" w:hAnsi="宋体"/>
          <w:sz w:val="24"/>
        </w:rPr>
        <w:t>18. 两卸港之间的航行时间不计算在卸货时间内。</w:t>
      </w:r>
    </w:p>
    <w:p>
      <w:pPr>
        <w:spacing w:line="420" w:lineRule="exact"/>
        <w:ind w:firstLine="480" w:firstLineChars="200"/>
        <w:rPr>
          <w:rFonts w:ascii="宋体" w:hAnsi="宋体"/>
          <w:sz w:val="24"/>
        </w:rPr>
      </w:pPr>
      <w:r>
        <w:rPr>
          <w:rFonts w:hint="eastAsia" w:ascii="宋体" w:hAnsi="宋体"/>
          <w:sz w:val="24"/>
        </w:rPr>
        <w:t xml:space="preserve">19. 当日14:00之前到港的按当天算，14:00之后到港的从第二天开始算；最后一天14：00之后卸完的按当天算，14:00之前卸完的不计算。 </w:t>
      </w:r>
    </w:p>
    <w:p>
      <w:pPr>
        <w:spacing w:line="420" w:lineRule="exact"/>
        <w:ind w:firstLine="480" w:firstLineChars="200"/>
        <w:rPr>
          <w:rFonts w:ascii="宋体" w:hAnsi="宋体"/>
          <w:sz w:val="24"/>
        </w:rPr>
      </w:pPr>
      <w:r>
        <w:rPr>
          <w:rFonts w:hint="eastAsia" w:ascii="宋体" w:hAnsi="宋体"/>
          <w:sz w:val="24"/>
        </w:rPr>
        <w:t>20.</w:t>
      </w:r>
      <w:r>
        <w:rPr>
          <w:rFonts w:ascii="宋体" w:hAnsi="宋体"/>
          <w:sz w:val="24"/>
        </w:rPr>
        <w:t>滞期费的标准为载货量每天每吨</w:t>
      </w:r>
      <w:r>
        <w:rPr>
          <w:rFonts w:hint="eastAsia" w:ascii="宋体" w:hAnsi="宋体"/>
          <w:sz w:val="24"/>
        </w:rPr>
        <w:t>1</w:t>
      </w:r>
      <w:r>
        <w:rPr>
          <w:rFonts w:ascii="宋体" w:hAnsi="宋体"/>
          <w:sz w:val="24"/>
        </w:rPr>
        <w:t>元人民币。</w:t>
      </w:r>
    </w:p>
    <w:p>
      <w:pPr>
        <w:spacing w:line="420" w:lineRule="exact"/>
        <w:ind w:firstLine="480" w:firstLineChars="200"/>
        <w:rPr>
          <w:rFonts w:ascii="宋体" w:hAnsi="宋体"/>
          <w:sz w:val="24"/>
        </w:rPr>
      </w:pPr>
      <w:r>
        <w:rPr>
          <w:rFonts w:hint="eastAsia" w:ascii="宋体" w:hAnsi="宋体"/>
          <w:sz w:val="24"/>
        </w:rPr>
        <w:t xml:space="preserve">21. </w:t>
      </w:r>
      <w:r>
        <w:rPr>
          <w:rFonts w:ascii="宋体" w:hAnsi="宋体"/>
          <w:sz w:val="24"/>
        </w:rPr>
        <w:t>在卸货码头，</w:t>
      </w:r>
      <w:r>
        <w:rPr>
          <w:rFonts w:hint="eastAsia" w:ascii="宋体" w:hAnsi="宋体"/>
          <w:sz w:val="24"/>
        </w:rPr>
        <w:t>到港日期</w:t>
      </w:r>
      <w:r>
        <w:rPr>
          <w:rFonts w:ascii="宋体" w:hAnsi="宋体"/>
          <w:sz w:val="24"/>
        </w:rPr>
        <w:t>以</w:t>
      </w:r>
      <w:r>
        <w:rPr>
          <w:rFonts w:hint="eastAsia" w:ascii="宋体" w:hAnsi="宋体"/>
          <w:sz w:val="24"/>
        </w:rPr>
        <w:t>委托方指定的卸货码头或中转仓库填写内容</w:t>
      </w:r>
      <w:r>
        <w:rPr>
          <w:rFonts w:ascii="宋体" w:hAnsi="宋体"/>
          <w:sz w:val="24"/>
        </w:rPr>
        <w:t>为准。</w:t>
      </w:r>
    </w:p>
    <w:p>
      <w:pPr>
        <w:spacing w:line="420" w:lineRule="exact"/>
        <w:ind w:firstLine="480" w:firstLineChars="200"/>
        <w:rPr>
          <w:rFonts w:ascii="宋体" w:hAnsi="宋体"/>
          <w:sz w:val="24"/>
        </w:rPr>
      </w:pPr>
      <w:r>
        <w:rPr>
          <w:rFonts w:hint="eastAsia" w:ascii="宋体" w:hAnsi="宋体"/>
          <w:sz w:val="24"/>
        </w:rPr>
        <w:t xml:space="preserve">22. </w:t>
      </w:r>
      <w:r>
        <w:rPr>
          <w:rFonts w:ascii="宋体" w:hAnsi="宋体"/>
          <w:sz w:val="24"/>
        </w:rPr>
        <w:t>委托方保证在收到上述</w:t>
      </w:r>
      <w:r>
        <w:rPr>
          <w:rFonts w:hint="eastAsia" w:ascii="宋体" w:hAnsi="宋体"/>
          <w:sz w:val="24"/>
        </w:rPr>
        <w:t>卸货</w:t>
      </w:r>
      <w:r>
        <w:rPr>
          <w:rFonts w:ascii="宋体" w:hAnsi="宋体"/>
          <w:sz w:val="24"/>
        </w:rPr>
        <w:t>时间记录后，将滞期费和运费</w:t>
      </w:r>
      <w:r>
        <w:rPr>
          <w:rFonts w:hint="eastAsia" w:ascii="宋体" w:hAnsi="宋体"/>
          <w:sz w:val="24"/>
        </w:rPr>
        <w:t>进行</w:t>
      </w:r>
      <w:r>
        <w:rPr>
          <w:rFonts w:ascii="宋体" w:hAnsi="宋体"/>
          <w:sz w:val="24"/>
        </w:rPr>
        <w:t>结算和支付。</w:t>
      </w:r>
    </w:p>
    <w:p>
      <w:pPr>
        <w:spacing w:line="420" w:lineRule="exact"/>
        <w:ind w:firstLine="480" w:firstLineChars="200"/>
        <w:rPr>
          <w:rFonts w:ascii="宋体" w:hAnsi="宋体"/>
          <w:sz w:val="24"/>
        </w:rPr>
      </w:pPr>
      <w:r>
        <w:rPr>
          <w:rFonts w:hint="eastAsia" w:ascii="宋体" w:hAnsi="宋体"/>
          <w:sz w:val="24"/>
        </w:rPr>
        <w:t xml:space="preserve">23. </w:t>
      </w:r>
      <w:r>
        <w:rPr>
          <w:rFonts w:ascii="宋体" w:hAnsi="宋体"/>
          <w:sz w:val="24"/>
        </w:rPr>
        <w:t>承运方保证不得以滞期费拖欠为理由，擅自</w:t>
      </w:r>
      <w:r>
        <w:rPr>
          <w:rFonts w:hint="eastAsia" w:ascii="宋体" w:hAnsi="宋体"/>
          <w:sz w:val="24"/>
        </w:rPr>
        <w:t>拒绝装卸货</w:t>
      </w:r>
      <w:r>
        <w:rPr>
          <w:rFonts w:ascii="宋体" w:hAnsi="宋体"/>
          <w:sz w:val="24"/>
        </w:rPr>
        <w:t>离开装卸货码头，并承担因此造成的一切后果和损</w:t>
      </w:r>
      <w:r>
        <w:rPr>
          <w:rFonts w:hint="eastAsia" w:ascii="宋体" w:hAnsi="宋体"/>
          <w:sz w:val="24"/>
        </w:rPr>
        <w:t>失。</w:t>
      </w:r>
    </w:p>
    <w:p>
      <w:pPr>
        <w:spacing w:line="420" w:lineRule="exact"/>
        <w:ind w:firstLine="480" w:firstLineChars="200"/>
        <w:rPr>
          <w:rFonts w:ascii="宋体" w:hAnsi="宋体"/>
          <w:sz w:val="24"/>
        </w:rPr>
      </w:pPr>
      <w:r>
        <w:rPr>
          <w:rFonts w:hint="eastAsia" w:ascii="宋体" w:hAnsi="宋体"/>
          <w:sz w:val="24"/>
        </w:rPr>
        <w:t>24.航行延误</w:t>
      </w:r>
    </w:p>
    <w:p>
      <w:pPr>
        <w:spacing w:line="420" w:lineRule="exact"/>
        <w:ind w:firstLine="480" w:firstLineChars="200"/>
        <w:rPr>
          <w:rFonts w:ascii="宋体" w:hAnsi="宋体"/>
          <w:sz w:val="24"/>
        </w:rPr>
      </w:pPr>
      <w:r>
        <w:rPr>
          <w:rFonts w:hint="eastAsia" w:ascii="宋体" w:hAnsi="宋体"/>
          <w:sz w:val="24"/>
        </w:rPr>
        <w:t>承运方保证船舶最晚在合理的航期内（不可抗力除外）从镇江中储粮码头抵达长江干流和支流承运方接受委托的目的港；如由于承运方的责任发生延误后，委托方有权拒付运费并由承运方承担任何因此引起的直接损失和可以预见的其它损失。委托方有权从当月应付和未付运费中将此延误费用扣除。</w:t>
      </w:r>
    </w:p>
    <w:p>
      <w:pPr>
        <w:spacing w:line="420" w:lineRule="exact"/>
        <w:ind w:firstLine="480" w:firstLineChars="200"/>
        <w:rPr>
          <w:rFonts w:ascii="宋体" w:hAnsi="宋体"/>
          <w:sz w:val="24"/>
        </w:rPr>
      </w:pPr>
      <w:r>
        <w:rPr>
          <w:rFonts w:hint="eastAsia" w:ascii="宋体" w:hAnsi="宋体"/>
          <w:sz w:val="24"/>
        </w:rPr>
        <w:t>航程合理时间以附件《合理航时表》为准。</w:t>
      </w:r>
    </w:p>
    <w:p>
      <w:pPr>
        <w:spacing w:line="420" w:lineRule="exact"/>
        <w:ind w:firstLine="480" w:firstLineChars="200"/>
        <w:rPr>
          <w:rFonts w:ascii="华文仿宋" w:hAnsi="华文仿宋" w:eastAsia="华文仿宋"/>
          <w:sz w:val="28"/>
          <w:szCs w:val="28"/>
        </w:rPr>
      </w:pPr>
      <w:r>
        <w:rPr>
          <w:rFonts w:hint="eastAsia" w:ascii="宋体" w:hAnsi="宋体"/>
          <w:sz w:val="24"/>
        </w:rPr>
        <w:t>25.对于须减载或短倒的船只，承运方应与委托方保持密切联系并服从委托方的任何安排。如因承运方未服从安排而导致的任何延误，承运方须承担任何因此引起的直接损失和可以预见的其它损失。</w:t>
      </w:r>
    </w:p>
    <w:p>
      <w:pPr>
        <w:spacing w:line="420" w:lineRule="exact"/>
        <w:ind w:firstLine="480" w:firstLineChars="200"/>
        <w:rPr>
          <w:rFonts w:ascii="宋体" w:hAnsi="宋体"/>
          <w:sz w:val="24"/>
        </w:rPr>
      </w:pPr>
      <w:r>
        <w:rPr>
          <w:rFonts w:hint="eastAsia" w:ascii="宋体" w:hAnsi="宋体"/>
          <w:sz w:val="24"/>
        </w:rPr>
        <w:t>26.承运方应办理运输相关保险，包含但不限于承运人责任保险、运输工具保险、油污责任险等。</w:t>
      </w:r>
    </w:p>
    <w:p>
      <w:pPr>
        <w:spacing w:line="420" w:lineRule="exact"/>
        <w:ind w:firstLine="480" w:firstLineChars="200"/>
        <w:rPr>
          <w:rFonts w:ascii="宋体" w:hAnsi="宋体"/>
          <w:sz w:val="24"/>
        </w:rPr>
      </w:pPr>
      <w:r>
        <w:rPr>
          <w:rFonts w:hint="eastAsia" w:ascii="宋体" w:hAnsi="宋体"/>
          <w:sz w:val="24"/>
        </w:rPr>
        <w:t>27.承运方所用运输工具须符合大豆/豆粕/散油专用运输要求；乙方所派遣的船舶、车辆须符合海关、海事、交管、路政等部门的相关规定，并按相关法律法规要求进行装载、运输，严禁超载超限；承运方如因违反运输安全法律法规及超载超限运输给委托方造成的一切损失，由承运方承担全部责任。</w:t>
      </w:r>
    </w:p>
    <w:p>
      <w:pPr>
        <w:rPr>
          <w:rFonts w:ascii="华文仿宋" w:hAnsi="华文仿宋" w:eastAsia="华文仿宋"/>
        </w:rPr>
      </w:pPr>
    </w:p>
    <w:p>
      <w:pPr>
        <w:rPr>
          <w:rFonts w:ascii="华文仿宋" w:hAnsi="华文仿宋" w:eastAsia="华文仿宋"/>
        </w:rPr>
      </w:pPr>
    </w:p>
    <w:p>
      <w:pPr>
        <w:rPr>
          <w:rFonts w:ascii="华文仿宋" w:hAnsi="华文仿宋" w:eastAsia="华文仿宋"/>
        </w:rPr>
      </w:pPr>
    </w:p>
    <w:p>
      <w:pPr>
        <w:rPr>
          <w:rFonts w:ascii="华文仿宋" w:hAnsi="华文仿宋" w:eastAsia="华文仿宋"/>
        </w:rPr>
      </w:pPr>
    </w:p>
    <w:p>
      <w:pPr>
        <w:rPr>
          <w:rFonts w:ascii="华文仿宋" w:hAnsi="华文仿宋" w:eastAsia="华文仿宋"/>
        </w:rPr>
      </w:pPr>
    </w:p>
    <w:p>
      <w:pPr>
        <w:rPr>
          <w:rFonts w:ascii="华文仿宋" w:hAnsi="华文仿宋" w:eastAsia="华文仿宋"/>
        </w:rPr>
      </w:pPr>
    </w:p>
    <w:p>
      <w:pPr>
        <w:rPr>
          <w:rFonts w:ascii="华文仿宋" w:hAnsi="华文仿宋" w:eastAsia="华文仿宋"/>
        </w:rPr>
      </w:pPr>
    </w:p>
    <w:p>
      <w:pPr>
        <w:rPr>
          <w:rFonts w:ascii="华文仿宋" w:hAnsi="华文仿宋" w:eastAsia="华文仿宋"/>
        </w:rPr>
      </w:pPr>
    </w:p>
    <w:p>
      <w:pPr>
        <w:rPr>
          <w:rFonts w:ascii="华文仿宋" w:hAnsi="华文仿宋" w:eastAsia="华文仿宋"/>
        </w:rPr>
      </w:pPr>
    </w:p>
    <w:p>
      <w:pPr>
        <w:rPr>
          <w:rFonts w:ascii="华文仿宋" w:hAnsi="华文仿宋" w:eastAsia="华文仿宋"/>
        </w:rPr>
      </w:pPr>
    </w:p>
    <w:p>
      <w:pPr>
        <w:rPr>
          <w:rFonts w:ascii="华文仿宋" w:hAnsi="华文仿宋" w:eastAsia="华文仿宋"/>
        </w:rPr>
      </w:pPr>
    </w:p>
    <w:p>
      <w:pPr>
        <w:rPr>
          <w:rFonts w:ascii="华文仿宋" w:hAnsi="华文仿宋" w:eastAsia="华文仿宋"/>
        </w:rPr>
      </w:pPr>
    </w:p>
    <w:p>
      <w:pPr>
        <w:rPr>
          <w:rFonts w:ascii="华文仿宋" w:hAnsi="华文仿宋" w:eastAsia="华文仿宋"/>
        </w:rPr>
      </w:pPr>
    </w:p>
    <w:p>
      <w:pPr>
        <w:rPr>
          <w:rFonts w:ascii="华文仿宋" w:hAnsi="华文仿宋" w:eastAsia="华文仿宋"/>
        </w:rPr>
      </w:pPr>
    </w:p>
    <w:p>
      <w:pPr>
        <w:rPr>
          <w:rFonts w:ascii="华文仿宋" w:hAnsi="华文仿宋" w:eastAsia="华文仿宋"/>
        </w:rPr>
      </w:pPr>
    </w:p>
    <w:p>
      <w:pPr>
        <w:rPr>
          <w:rFonts w:ascii="华文仿宋" w:hAnsi="华文仿宋" w:eastAsia="华文仿宋"/>
        </w:rPr>
      </w:pPr>
    </w:p>
    <w:p>
      <w:pPr>
        <w:rPr>
          <w:rFonts w:ascii="华文仿宋" w:hAnsi="华文仿宋" w:eastAsia="华文仿宋"/>
        </w:rPr>
      </w:pPr>
    </w:p>
    <w:p>
      <w:pPr>
        <w:rPr>
          <w:rFonts w:ascii="华文仿宋" w:hAnsi="华文仿宋" w:eastAsia="华文仿宋"/>
        </w:rPr>
      </w:pPr>
    </w:p>
    <w:p>
      <w:pPr>
        <w:rPr>
          <w:rFonts w:ascii="华文仿宋" w:hAnsi="华文仿宋" w:eastAsia="华文仿宋"/>
        </w:rPr>
      </w:pPr>
    </w:p>
    <w:p>
      <w:pPr>
        <w:rPr>
          <w:rFonts w:ascii="华文仿宋" w:hAnsi="华文仿宋" w:eastAsia="华文仿宋"/>
        </w:rPr>
      </w:pPr>
    </w:p>
    <w:p>
      <w:pPr>
        <w:rPr>
          <w:rFonts w:ascii="华文仿宋" w:hAnsi="华文仿宋" w:eastAsia="华文仿宋"/>
        </w:rPr>
      </w:pPr>
    </w:p>
    <w:p>
      <w:pPr>
        <w:rPr>
          <w:rFonts w:ascii="华文仿宋" w:hAnsi="华文仿宋" w:eastAsia="华文仿宋"/>
        </w:rPr>
      </w:pPr>
    </w:p>
    <w:p>
      <w:pPr>
        <w:rPr>
          <w:rFonts w:ascii="华文仿宋" w:hAnsi="华文仿宋" w:eastAsia="华文仿宋"/>
        </w:rPr>
      </w:pPr>
    </w:p>
    <w:p>
      <w:pPr>
        <w:rPr>
          <w:rFonts w:ascii="华文仿宋" w:hAnsi="华文仿宋" w:eastAsia="华文仿宋"/>
        </w:rPr>
      </w:pPr>
    </w:p>
    <w:p>
      <w:pPr>
        <w:rPr>
          <w:rFonts w:ascii="华文仿宋" w:hAnsi="华文仿宋" w:eastAsia="华文仿宋"/>
        </w:rPr>
      </w:pPr>
    </w:p>
    <w:p>
      <w:pPr>
        <w:rPr>
          <w:rFonts w:ascii="华文仿宋" w:hAnsi="华文仿宋" w:eastAsia="华文仿宋"/>
        </w:rPr>
      </w:pPr>
    </w:p>
    <w:p>
      <w:pPr>
        <w:rPr>
          <w:rFonts w:ascii="华文仿宋" w:hAnsi="华文仿宋" w:eastAsia="华文仿宋"/>
        </w:rPr>
      </w:pPr>
    </w:p>
    <w:p>
      <w:pPr>
        <w:rPr>
          <w:rFonts w:ascii="华文仿宋" w:hAnsi="华文仿宋" w:eastAsia="华文仿宋"/>
        </w:rPr>
      </w:pPr>
    </w:p>
    <w:p>
      <w:pPr>
        <w:rPr>
          <w:rFonts w:ascii="华文仿宋" w:hAnsi="华文仿宋" w:eastAsia="华文仿宋"/>
        </w:rPr>
      </w:pPr>
    </w:p>
    <w:p>
      <w:pPr>
        <w:spacing w:line="440" w:lineRule="exact"/>
        <w:jc w:val="center"/>
        <w:rPr>
          <w:rFonts w:ascii="华文仿宋" w:hAnsi="华文仿宋" w:eastAsia="华文仿宋"/>
          <w:b/>
          <w:bCs/>
          <w:sz w:val="32"/>
          <w:szCs w:val="32"/>
        </w:rPr>
      </w:pPr>
      <w:r>
        <w:rPr>
          <w:rFonts w:hint="eastAsia" w:ascii="华文仿宋" w:hAnsi="华文仿宋" w:eastAsia="华文仿宋" w:cs="宋体"/>
          <w:b/>
          <w:kern w:val="0"/>
          <w:sz w:val="32"/>
          <w:szCs w:val="32"/>
        </w:rPr>
        <w:t>附件1豆粕运输委托单</w:t>
      </w:r>
    </w:p>
    <w:tbl>
      <w:tblPr>
        <w:tblStyle w:val="6"/>
        <w:tblW w:w="8925" w:type="dxa"/>
        <w:tblInd w:w="-318" w:type="dxa"/>
        <w:tblLayout w:type="fixed"/>
        <w:tblCellMar>
          <w:top w:w="0" w:type="dxa"/>
          <w:left w:w="108" w:type="dxa"/>
          <w:bottom w:w="0" w:type="dxa"/>
          <w:right w:w="108" w:type="dxa"/>
        </w:tblCellMar>
      </w:tblPr>
      <w:tblGrid>
        <w:gridCol w:w="444"/>
        <w:gridCol w:w="1380"/>
        <w:gridCol w:w="2236"/>
        <w:gridCol w:w="1686"/>
        <w:gridCol w:w="839"/>
        <w:gridCol w:w="709"/>
        <w:gridCol w:w="6"/>
        <w:gridCol w:w="1625"/>
      </w:tblGrid>
      <w:tr>
        <w:tblPrEx>
          <w:tblLayout w:type="fixed"/>
          <w:tblCellMar>
            <w:top w:w="0" w:type="dxa"/>
            <w:left w:w="108" w:type="dxa"/>
            <w:bottom w:w="0" w:type="dxa"/>
            <w:right w:w="108" w:type="dxa"/>
          </w:tblCellMar>
        </w:tblPrEx>
        <w:trPr>
          <w:trHeight w:val="459" w:hRule="atLeast"/>
        </w:trPr>
        <w:tc>
          <w:tcPr>
            <w:tcW w:w="406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华文仿宋" w:hAnsi="华文仿宋" w:eastAsia="华文仿宋" w:cs="宋体"/>
                <w:kern w:val="0"/>
                <w:sz w:val="24"/>
              </w:rPr>
            </w:pPr>
            <w:r>
              <w:rPr>
                <w:rFonts w:hint="eastAsia" w:ascii="华文仿宋" w:hAnsi="华文仿宋" w:eastAsia="华文仿宋" w:cs="宋体"/>
                <w:kern w:val="0"/>
                <w:sz w:val="24"/>
              </w:rPr>
              <w:t>委托单号：</w:t>
            </w:r>
          </w:p>
        </w:tc>
        <w:tc>
          <w:tcPr>
            <w:tcW w:w="4865"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华文仿宋" w:hAnsi="华文仿宋" w:eastAsia="华文仿宋" w:cs="宋体"/>
                <w:kern w:val="0"/>
                <w:sz w:val="24"/>
              </w:rPr>
            </w:pPr>
            <w:r>
              <w:rPr>
                <w:rFonts w:hint="eastAsia" w:ascii="华文仿宋" w:hAnsi="华文仿宋" w:eastAsia="华文仿宋" w:cs="宋体"/>
                <w:kern w:val="0"/>
                <w:sz w:val="24"/>
              </w:rPr>
              <w:t>日期：</w:t>
            </w:r>
          </w:p>
        </w:tc>
      </w:tr>
      <w:tr>
        <w:tblPrEx>
          <w:tblLayout w:type="fixed"/>
          <w:tblCellMar>
            <w:top w:w="0" w:type="dxa"/>
            <w:left w:w="108" w:type="dxa"/>
            <w:bottom w:w="0" w:type="dxa"/>
            <w:right w:w="108" w:type="dxa"/>
          </w:tblCellMar>
        </w:tblPrEx>
        <w:trPr>
          <w:trHeight w:val="459" w:hRule="atLeast"/>
        </w:trPr>
        <w:tc>
          <w:tcPr>
            <w:tcW w:w="8925" w:type="dxa"/>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华文仿宋" w:hAnsi="华文仿宋" w:eastAsia="华文仿宋" w:cs="宋体"/>
                <w:kern w:val="0"/>
                <w:sz w:val="24"/>
              </w:rPr>
            </w:pPr>
            <w:r>
              <w:rPr>
                <w:rFonts w:hint="eastAsia" w:ascii="华文仿宋" w:hAnsi="华文仿宋" w:eastAsia="华文仿宋" w:cs="宋体"/>
                <w:kern w:val="0"/>
                <w:sz w:val="24"/>
              </w:rPr>
              <w:t>运输合同号：</w:t>
            </w:r>
          </w:p>
        </w:tc>
      </w:tr>
      <w:tr>
        <w:tblPrEx>
          <w:tblLayout w:type="fixed"/>
          <w:tblCellMar>
            <w:top w:w="0" w:type="dxa"/>
            <w:left w:w="108" w:type="dxa"/>
            <w:bottom w:w="0" w:type="dxa"/>
            <w:right w:w="108" w:type="dxa"/>
          </w:tblCellMar>
        </w:tblPrEx>
        <w:trPr>
          <w:trHeight w:val="459" w:hRule="atLeast"/>
        </w:trPr>
        <w:tc>
          <w:tcPr>
            <w:tcW w:w="1824" w:type="dxa"/>
            <w:gridSpan w:val="2"/>
            <w:vMerge w:val="restart"/>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产品名称</w:t>
            </w:r>
          </w:p>
        </w:tc>
        <w:tc>
          <w:tcPr>
            <w:tcW w:w="2236" w:type="dxa"/>
            <w:vMerge w:val="restart"/>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包装方式</w:t>
            </w:r>
          </w:p>
        </w:tc>
        <w:tc>
          <w:tcPr>
            <w:tcW w:w="4865"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总   数</w:t>
            </w:r>
          </w:p>
        </w:tc>
      </w:tr>
      <w:tr>
        <w:tblPrEx>
          <w:tblLayout w:type="fixed"/>
          <w:tblCellMar>
            <w:top w:w="0" w:type="dxa"/>
            <w:left w:w="108" w:type="dxa"/>
            <w:bottom w:w="0" w:type="dxa"/>
            <w:right w:w="108" w:type="dxa"/>
          </w:tblCellMar>
        </w:tblPrEx>
        <w:trPr>
          <w:trHeight w:val="459" w:hRule="atLeast"/>
        </w:trPr>
        <w:tc>
          <w:tcPr>
            <w:tcW w:w="1824"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center"/>
              <w:rPr>
                <w:rFonts w:ascii="华文仿宋" w:hAnsi="华文仿宋" w:eastAsia="华文仿宋" w:cs="宋体"/>
                <w:kern w:val="0"/>
                <w:sz w:val="24"/>
              </w:rPr>
            </w:pPr>
          </w:p>
        </w:tc>
        <w:tc>
          <w:tcPr>
            <w:tcW w:w="2236" w:type="dxa"/>
            <w:vMerge w:val="continue"/>
            <w:tcBorders>
              <w:top w:val="single" w:color="auto" w:sz="4" w:space="0"/>
              <w:left w:val="single" w:color="auto" w:sz="4" w:space="0"/>
              <w:bottom w:val="single" w:color="000000" w:sz="4" w:space="0"/>
              <w:right w:val="single" w:color="000000" w:sz="4" w:space="0"/>
            </w:tcBorders>
            <w:vAlign w:val="center"/>
          </w:tcPr>
          <w:p>
            <w:pPr>
              <w:widowControl/>
              <w:jc w:val="center"/>
              <w:rPr>
                <w:rFonts w:ascii="华文仿宋" w:hAnsi="华文仿宋" w:eastAsia="华文仿宋" w:cs="宋体"/>
                <w:kern w:val="0"/>
                <w:sz w:val="24"/>
              </w:rPr>
            </w:pPr>
          </w:p>
        </w:tc>
        <w:tc>
          <w:tcPr>
            <w:tcW w:w="1686" w:type="dxa"/>
            <w:tcBorders>
              <w:top w:val="nil"/>
              <w:left w:val="nil"/>
              <w:bottom w:val="single" w:color="auto" w:sz="4" w:space="0"/>
              <w:right w:val="single" w:color="auto" w:sz="4" w:space="0"/>
            </w:tcBorders>
            <w:shd w:val="clear" w:color="auto" w:fill="auto"/>
            <w:noWrap/>
            <w:vAlign w:val="center"/>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重量</w:t>
            </w:r>
          </w:p>
        </w:tc>
        <w:tc>
          <w:tcPr>
            <w:tcW w:w="1548" w:type="dxa"/>
            <w:gridSpan w:val="2"/>
            <w:tcBorders>
              <w:top w:val="nil"/>
              <w:left w:val="nil"/>
              <w:bottom w:val="single" w:color="auto" w:sz="4" w:space="0"/>
              <w:right w:val="single" w:color="auto" w:sz="4" w:space="0"/>
            </w:tcBorders>
            <w:shd w:val="clear" w:color="auto" w:fill="auto"/>
            <w:noWrap/>
            <w:vAlign w:val="center"/>
          </w:tcPr>
          <w:p>
            <w:pPr>
              <w:jc w:val="center"/>
              <w:rPr>
                <w:rFonts w:ascii="华文仿宋" w:hAnsi="华文仿宋" w:eastAsia="华文仿宋" w:cs="宋体"/>
                <w:kern w:val="0"/>
                <w:sz w:val="24"/>
              </w:rPr>
            </w:pPr>
            <w:r>
              <w:rPr>
                <w:rFonts w:hint="eastAsia" w:ascii="华文仿宋" w:hAnsi="华文仿宋" w:eastAsia="华文仿宋" w:cs="宋体"/>
                <w:kern w:val="0"/>
                <w:sz w:val="24"/>
              </w:rPr>
              <w:t>件数</w:t>
            </w:r>
          </w:p>
        </w:tc>
        <w:tc>
          <w:tcPr>
            <w:tcW w:w="1631" w:type="dxa"/>
            <w:gridSpan w:val="2"/>
            <w:tcBorders>
              <w:top w:val="single" w:color="auto" w:sz="4" w:space="0"/>
              <w:left w:val="nil"/>
              <w:bottom w:val="single" w:color="auto" w:sz="4" w:space="0"/>
              <w:right w:val="single" w:color="auto" w:sz="4" w:space="0"/>
            </w:tcBorders>
            <w:vAlign w:val="center"/>
          </w:tcPr>
          <w:p>
            <w:pPr>
              <w:jc w:val="center"/>
              <w:rPr>
                <w:rFonts w:ascii="华文仿宋" w:hAnsi="华文仿宋" w:eastAsia="华文仿宋" w:cs="宋体"/>
                <w:kern w:val="0"/>
                <w:sz w:val="24"/>
              </w:rPr>
            </w:pPr>
            <w:r>
              <w:rPr>
                <w:rFonts w:hint="eastAsia" w:ascii="华文仿宋" w:hAnsi="华文仿宋" w:eastAsia="华文仿宋" w:cs="宋体"/>
                <w:kern w:val="0"/>
                <w:sz w:val="24"/>
              </w:rPr>
              <w:t>备注</w:t>
            </w:r>
          </w:p>
        </w:tc>
      </w:tr>
      <w:tr>
        <w:tblPrEx>
          <w:tblLayout w:type="fixed"/>
          <w:tblCellMar>
            <w:top w:w="0" w:type="dxa"/>
            <w:left w:w="108" w:type="dxa"/>
            <w:bottom w:w="0" w:type="dxa"/>
            <w:right w:w="108" w:type="dxa"/>
          </w:tblCellMar>
        </w:tblPrEx>
        <w:trPr>
          <w:trHeight w:val="459" w:hRule="atLeast"/>
        </w:trPr>
        <w:tc>
          <w:tcPr>
            <w:tcW w:w="1824"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　</w:t>
            </w:r>
          </w:p>
        </w:tc>
        <w:tc>
          <w:tcPr>
            <w:tcW w:w="2236"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华文仿宋" w:hAnsi="华文仿宋" w:eastAsia="华文仿宋" w:cs="宋体"/>
                <w:kern w:val="0"/>
                <w:sz w:val="24"/>
              </w:rPr>
            </w:pPr>
          </w:p>
        </w:tc>
        <w:tc>
          <w:tcPr>
            <w:tcW w:w="1686" w:type="dxa"/>
            <w:tcBorders>
              <w:top w:val="nil"/>
              <w:left w:val="nil"/>
              <w:bottom w:val="single" w:color="auto" w:sz="4" w:space="0"/>
              <w:right w:val="single" w:color="auto" w:sz="4" w:space="0"/>
            </w:tcBorders>
            <w:shd w:val="clear" w:color="auto" w:fill="auto"/>
            <w:noWrap/>
            <w:vAlign w:val="center"/>
          </w:tcPr>
          <w:p>
            <w:pPr>
              <w:widowControl/>
              <w:jc w:val="left"/>
              <w:rPr>
                <w:rFonts w:ascii="华文仿宋" w:hAnsi="华文仿宋" w:eastAsia="华文仿宋" w:cs="宋体"/>
                <w:kern w:val="0"/>
                <w:sz w:val="24"/>
              </w:rPr>
            </w:pPr>
          </w:p>
        </w:tc>
        <w:tc>
          <w:tcPr>
            <w:tcW w:w="154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华文仿宋" w:hAnsi="华文仿宋" w:eastAsia="华文仿宋" w:cs="宋体"/>
                <w:kern w:val="0"/>
                <w:sz w:val="24"/>
              </w:rPr>
            </w:pPr>
          </w:p>
        </w:tc>
        <w:tc>
          <w:tcPr>
            <w:tcW w:w="1631" w:type="dxa"/>
            <w:gridSpan w:val="2"/>
            <w:tcBorders>
              <w:top w:val="single" w:color="auto" w:sz="4" w:space="0"/>
              <w:left w:val="nil"/>
              <w:bottom w:val="single" w:color="auto" w:sz="4" w:space="0"/>
              <w:right w:val="single" w:color="auto" w:sz="4" w:space="0"/>
            </w:tcBorders>
            <w:vAlign w:val="center"/>
          </w:tcPr>
          <w:p>
            <w:pPr>
              <w:widowControl/>
              <w:jc w:val="left"/>
              <w:rPr>
                <w:rFonts w:ascii="华文仿宋" w:hAnsi="华文仿宋" w:eastAsia="华文仿宋" w:cs="宋体"/>
                <w:kern w:val="0"/>
                <w:sz w:val="24"/>
              </w:rPr>
            </w:pPr>
          </w:p>
        </w:tc>
      </w:tr>
      <w:tr>
        <w:tblPrEx>
          <w:tblLayout w:type="fixed"/>
          <w:tblCellMar>
            <w:top w:w="0" w:type="dxa"/>
            <w:left w:w="108" w:type="dxa"/>
            <w:bottom w:w="0" w:type="dxa"/>
            <w:right w:w="108" w:type="dxa"/>
          </w:tblCellMar>
        </w:tblPrEx>
        <w:trPr>
          <w:trHeight w:val="459" w:hRule="atLeast"/>
        </w:trPr>
        <w:tc>
          <w:tcPr>
            <w:tcW w:w="1824"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华文仿宋" w:hAnsi="华文仿宋" w:eastAsia="华文仿宋" w:cs="宋体"/>
                <w:kern w:val="0"/>
                <w:sz w:val="24"/>
              </w:rPr>
            </w:pPr>
          </w:p>
        </w:tc>
        <w:tc>
          <w:tcPr>
            <w:tcW w:w="2236"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华文仿宋" w:hAnsi="华文仿宋" w:eastAsia="华文仿宋" w:cs="宋体"/>
                <w:kern w:val="0"/>
                <w:sz w:val="24"/>
              </w:rPr>
            </w:pPr>
          </w:p>
        </w:tc>
        <w:tc>
          <w:tcPr>
            <w:tcW w:w="1686" w:type="dxa"/>
            <w:tcBorders>
              <w:top w:val="nil"/>
              <w:left w:val="nil"/>
              <w:bottom w:val="single" w:color="auto" w:sz="4" w:space="0"/>
              <w:right w:val="single" w:color="auto" w:sz="4" w:space="0"/>
            </w:tcBorders>
            <w:shd w:val="clear" w:color="auto" w:fill="auto"/>
            <w:noWrap/>
            <w:vAlign w:val="center"/>
          </w:tcPr>
          <w:p>
            <w:pPr>
              <w:widowControl/>
              <w:jc w:val="left"/>
              <w:rPr>
                <w:rFonts w:ascii="华文仿宋" w:hAnsi="华文仿宋" w:eastAsia="华文仿宋" w:cs="宋体"/>
                <w:kern w:val="0"/>
                <w:sz w:val="24"/>
              </w:rPr>
            </w:pPr>
          </w:p>
        </w:tc>
        <w:tc>
          <w:tcPr>
            <w:tcW w:w="154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华文仿宋" w:hAnsi="华文仿宋" w:eastAsia="华文仿宋" w:cs="宋体"/>
                <w:kern w:val="0"/>
                <w:sz w:val="24"/>
              </w:rPr>
            </w:pPr>
          </w:p>
        </w:tc>
        <w:tc>
          <w:tcPr>
            <w:tcW w:w="1631" w:type="dxa"/>
            <w:gridSpan w:val="2"/>
            <w:tcBorders>
              <w:top w:val="single" w:color="auto" w:sz="4" w:space="0"/>
              <w:left w:val="nil"/>
              <w:bottom w:val="single" w:color="auto" w:sz="4" w:space="0"/>
              <w:right w:val="single" w:color="auto" w:sz="4" w:space="0"/>
            </w:tcBorders>
            <w:vAlign w:val="center"/>
          </w:tcPr>
          <w:p>
            <w:pPr>
              <w:widowControl/>
              <w:jc w:val="left"/>
              <w:rPr>
                <w:rFonts w:ascii="华文仿宋" w:hAnsi="华文仿宋" w:eastAsia="华文仿宋" w:cs="宋体"/>
                <w:kern w:val="0"/>
                <w:sz w:val="24"/>
              </w:rPr>
            </w:pPr>
          </w:p>
        </w:tc>
      </w:tr>
      <w:tr>
        <w:tblPrEx>
          <w:tblLayout w:type="fixed"/>
          <w:tblCellMar>
            <w:top w:w="0" w:type="dxa"/>
            <w:left w:w="108" w:type="dxa"/>
            <w:bottom w:w="0" w:type="dxa"/>
            <w:right w:w="108" w:type="dxa"/>
          </w:tblCellMar>
        </w:tblPrEx>
        <w:trPr>
          <w:trHeight w:val="485" w:hRule="atLeast"/>
        </w:trPr>
        <w:tc>
          <w:tcPr>
            <w:tcW w:w="8925" w:type="dxa"/>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华文仿宋" w:hAnsi="华文仿宋" w:eastAsia="华文仿宋" w:cs="宋体"/>
                <w:kern w:val="0"/>
                <w:sz w:val="24"/>
              </w:rPr>
            </w:pPr>
            <w:r>
              <w:rPr>
                <w:rFonts w:hint="eastAsia" w:ascii="华文仿宋" w:hAnsi="华文仿宋" w:eastAsia="华文仿宋" w:cs="宋体"/>
                <w:kern w:val="0"/>
                <w:sz w:val="24"/>
              </w:rPr>
              <w:t>运输单价小写￥：                             大写：</w:t>
            </w:r>
          </w:p>
        </w:tc>
      </w:tr>
      <w:tr>
        <w:tblPrEx>
          <w:tblLayout w:type="fixed"/>
          <w:tblCellMar>
            <w:top w:w="0" w:type="dxa"/>
            <w:left w:w="108" w:type="dxa"/>
            <w:bottom w:w="0" w:type="dxa"/>
            <w:right w:w="108" w:type="dxa"/>
          </w:tblCellMar>
        </w:tblPrEx>
        <w:trPr>
          <w:trHeight w:val="425" w:hRule="atLeast"/>
        </w:trPr>
        <w:tc>
          <w:tcPr>
            <w:tcW w:w="182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华文仿宋" w:hAnsi="华文仿宋" w:eastAsia="华文仿宋" w:cs="宋体"/>
                <w:kern w:val="0"/>
                <w:sz w:val="24"/>
              </w:rPr>
            </w:pPr>
            <w:r>
              <w:rPr>
                <w:rFonts w:hint="eastAsia" w:ascii="华文仿宋" w:hAnsi="华文仿宋" w:eastAsia="华文仿宋" w:cs="宋体"/>
                <w:kern w:val="0"/>
                <w:sz w:val="24"/>
              </w:rPr>
              <w:t>船舶到港时间</w:t>
            </w:r>
          </w:p>
        </w:tc>
        <w:tc>
          <w:tcPr>
            <w:tcW w:w="7101"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华文仿宋" w:hAnsi="华文仿宋" w:eastAsia="华文仿宋" w:cs="宋体"/>
                <w:kern w:val="0"/>
                <w:sz w:val="24"/>
              </w:rPr>
            </w:pPr>
          </w:p>
        </w:tc>
      </w:tr>
      <w:tr>
        <w:tblPrEx>
          <w:tblLayout w:type="fixed"/>
          <w:tblCellMar>
            <w:top w:w="0" w:type="dxa"/>
            <w:left w:w="108" w:type="dxa"/>
            <w:bottom w:w="0" w:type="dxa"/>
            <w:right w:w="108" w:type="dxa"/>
          </w:tblCellMar>
        </w:tblPrEx>
        <w:trPr>
          <w:trHeight w:val="459" w:hRule="atLeast"/>
        </w:trPr>
        <w:tc>
          <w:tcPr>
            <w:tcW w:w="406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装运地点</w:t>
            </w:r>
          </w:p>
        </w:tc>
        <w:tc>
          <w:tcPr>
            <w:tcW w:w="324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卸货地点</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航程时间</w:t>
            </w:r>
          </w:p>
        </w:tc>
      </w:tr>
      <w:tr>
        <w:tblPrEx>
          <w:tblLayout w:type="fixed"/>
          <w:tblCellMar>
            <w:top w:w="0" w:type="dxa"/>
            <w:left w:w="108" w:type="dxa"/>
            <w:bottom w:w="0" w:type="dxa"/>
            <w:right w:w="108" w:type="dxa"/>
          </w:tblCellMar>
        </w:tblPrEx>
        <w:trPr>
          <w:trHeight w:val="459" w:hRule="atLeast"/>
        </w:trPr>
        <w:tc>
          <w:tcPr>
            <w:tcW w:w="406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　</w:t>
            </w:r>
          </w:p>
        </w:tc>
        <w:tc>
          <w:tcPr>
            <w:tcW w:w="324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　</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华文仿宋" w:hAnsi="华文仿宋" w:eastAsia="华文仿宋" w:cs="宋体"/>
                <w:kern w:val="0"/>
                <w:sz w:val="24"/>
              </w:rPr>
            </w:pPr>
          </w:p>
        </w:tc>
      </w:tr>
      <w:tr>
        <w:tblPrEx>
          <w:tblLayout w:type="fixed"/>
          <w:tblCellMar>
            <w:top w:w="0" w:type="dxa"/>
            <w:left w:w="108" w:type="dxa"/>
            <w:bottom w:w="0" w:type="dxa"/>
            <w:right w:w="108" w:type="dxa"/>
          </w:tblCellMar>
        </w:tblPrEx>
        <w:trPr>
          <w:trHeight w:val="459" w:hRule="atLeast"/>
        </w:trPr>
        <w:tc>
          <w:tcPr>
            <w:tcW w:w="8925" w:type="dxa"/>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华文仿宋" w:hAnsi="华文仿宋" w:eastAsia="华文仿宋" w:cs="宋体"/>
                <w:kern w:val="0"/>
                <w:sz w:val="24"/>
              </w:rPr>
            </w:pPr>
            <w:r>
              <w:rPr>
                <w:rFonts w:hint="eastAsia" w:ascii="华文仿宋" w:hAnsi="华文仿宋" w:eastAsia="华文仿宋" w:cs="宋体"/>
                <w:kern w:val="0"/>
                <w:sz w:val="24"/>
              </w:rPr>
              <w:t>收货联系人：</w:t>
            </w:r>
          </w:p>
        </w:tc>
      </w:tr>
      <w:tr>
        <w:tblPrEx>
          <w:tblLayout w:type="fixed"/>
          <w:tblCellMar>
            <w:top w:w="0" w:type="dxa"/>
            <w:left w:w="108" w:type="dxa"/>
            <w:bottom w:w="0" w:type="dxa"/>
            <w:right w:w="108" w:type="dxa"/>
          </w:tblCellMar>
        </w:tblPrEx>
        <w:trPr>
          <w:trHeight w:val="407" w:hRule="atLeast"/>
        </w:trPr>
        <w:tc>
          <w:tcPr>
            <w:tcW w:w="182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华文仿宋" w:hAnsi="华文仿宋" w:eastAsia="华文仿宋" w:cs="宋体"/>
                <w:kern w:val="0"/>
                <w:sz w:val="24"/>
              </w:rPr>
            </w:pPr>
            <w:r>
              <w:rPr>
                <w:rFonts w:hint="eastAsia" w:ascii="华文仿宋" w:hAnsi="华文仿宋" w:eastAsia="华文仿宋" w:cs="宋体"/>
                <w:kern w:val="0"/>
                <w:sz w:val="24"/>
              </w:rPr>
              <w:t>托运船舶名称</w:t>
            </w:r>
          </w:p>
        </w:tc>
        <w:tc>
          <w:tcPr>
            <w:tcW w:w="22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华文仿宋" w:hAnsi="华文仿宋" w:eastAsia="华文仿宋" w:cs="宋体"/>
                <w:kern w:val="0"/>
                <w:sz w:val="24"/>
              </w:rPr>
            </w:pPr>
            <w:r>
              <w:rPr>
                <w:rFonts w:hint="eastAsia" w:ascii="华文仿宋" w:hAnsi="华文仿宋" w:eastAsia="华文仿宋" w:cs="宋体"/>
                <w:kern w:val="0"/>
                <w:sz w:val="24"/>
              </w:rPr>
              <w:t>联系人</w:t>
            </w:r>
          </w:p>
        </w:tc>
        <w:tc>
          <w:tcPr>
            <w:tcW w:w="25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华文仿宋" w:hAnsi="华文仿宋" w:eastAsia="华文仿宋" w:cs="宋体"/>
                <w:kern w:val="0"/>
                <w:sz w:val="24"/>
              </w:rPr>
            </w:pPr>
            <w:r>
              <w:rPr>
                <w:rFonts w:hint="eastAsia" w:ascii="华文仿宋" w:hAnsi="华文仿宋" w:eastAsia="华文仿宋" w:cs="宋体"/>
                <w:kern w:val="0"/>
                <w:sz w:val="24"/>
              </w:rPr>
              <w:t>联系电话</w:t>
            </w:r>
          </w:p>
        </w:tc>
        <w:tc>
          <w:tcPr>
            <w:tcW w:w="23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华文仿宋" w:hAnsi="华文仿宋" w:eastAsia="华文仿宋" w:cs="宋体"/>
                <w:kern w:val="0"/>
                <w:sz w:val="24"/>
              </w:rPr>
            </w:pPr>
            <w:r>
              <w:rPr>
                <w:rFonts w:hint="eastAsia" w:ascii="华文仿宋" w:hAnsi="华文仿宋" w:eastAsia="华文仿宋" w:cs="宋体"/>
                <w:kern w:val="0"/>
                <w:sz w:val="24"/>
              </w:rPr>
              <w:t>联系人身份证号</w:t>
            </w:r>
          </w:p>
        </w:tc>
      </w:tr>
      <w:tr>
        <w:tblPrEx>
          <w:tblLayout w:type="fixed"/>
          <w:tblCellMar>
            <w:top w:w="0" w:type="dxa"/>
            <w:left w:w="108" w:type="dxa"/>
            <w:bottom w:w="0" w:type="dxa"/>
            <w:right w:w="108" w:type="dxa"/>
          </w:tblCellMar>
        </w:tblPrEx>
        <w:trPr>
          <w:trHeight w:val="442" w:hRule="atLeast"/>
        </w:trPr>
        <w:tc>
          <w:tcPr>
            <w:tcW w:w="44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20" w:lineRule="exact"/>
              <w:rPr>
                <w:rFonts w:ascii="华文仿宋" w:hAnsi="华文仿宋" w:eastAsia="华文仿宋"/>
                <w:sz w:val="24"/>
              </w:rPr>
            </w:pPr>
            <w:r>
              <w:rPr>
                <w:rFonts w:hint="eastAsia" w:ascii="华文仿宋" w:hAnsi="华文仿宋" w:eastAsia="华文仿宋"/>
                <w:sz w:val="24"/>
              </w:rPr>
              <w:t>1</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华文仿宋" w:hAnsi="华文仿宋" w:eastAsia="华文仿宋" w:cs="宋体"/>
                <w:kern w:val="0"/>
                <w:sz w:val="24"/>
              </w:rPr>
            </w:pPr>
          </w:p>
        </w:tc>
        <w:tc>
          <w:tcPr>
            <w:tcW w:w="22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华文仿宋" w:hAnsi="华文仿宋" w:eastAsia="华文仿宋" w:cs="宋体"/>
                <w:kern w:val="0"/>
                <w:sz w:val="24"/>
              </w:rPr>
            </w:pPr>
          </w:p>
        </w:tc>
        <w:tc>
          <w:tcPr>
            <w:tcW w:w="25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华文仿宋" w:hAnsi="华文仿宋" w:eastAsia="华文仿宋" w:cs="宋体"/>
                <w:kern w:val="0"/>
                <w:sz w:val="24"/>
              </w:rPr>
            </w:pPr>
          </w:p>
        </w:tc>
        <w:tc>
          <w:tcPr>
            <w:tcW w:w="23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444" w:type="dxa"/>
          </w:tcPr>
          <w:p>
            <w:pPr>
              <w:spacing w:line="420" w:lineRule="exact"/>
              <w:rPr>
                <w:rFonts w:ascii="华文仿宋" w:hAnsi="华文仿宋" w:eastAsia="华文仿宋"/>
                <w:sz w:val="24"/>
              </w:rPr>
            </w:pPr>
            <w:r>
              <w:rPr>
                <w:rFonts w:hint="eastAsia" w:ascii="华文仿宋" w:hAnsi="华文仿宋" w:eastAsia="华文仿宋"/>
                <w:sz w:val="24"/>
              </w:rPr>
              <w:t>2</w:t>
            </w:r>
          </w:p>
        </w:tc>
        <w:tc>
          <w:tcPr>
            <w:tcW w:w="1380" w:type="dxa"/>
          </w:tcPr>
          <w:p>
            <w:pPr>
              <w:spacing w:line="420" w:lineRule="exact"/>
              <w:ind w:left="108" w:firstLine="720" w:firstLineChars="300"/>
              <w:rPr>
                <w:rFonts w:ascii="华文仿宋" w:hAnsi="华文仿宋" w:eastAsia="华文仿宋"/>
                <w:sz w:val="24"/>
              </w:rPr>
            </w:pPr>
          </w:p>
        </w:tc>
        <w:tc>
          <w:tcPr>
            <w:tcW w:w="2236" w:type="dxa"/>
          </w:tcPr>
          <w:p>
            <w:pPr>
              <w:spacing w:line="420" w:lineRule="exact"/>
              <w:ind w:left="108" w:firstLine="720" w:firstLineChars="300"/>
              <w:rPr>
                <w:rFonts w:ascii="华文仿宋" w:hAnsi="华文仿宋" w:eastAsia="华文仿宋"/>
                <w:sz w:val="24"/>
              </w:rPr>
            </w:pPr>
          </w:p>
        </w:tc>
        <w:tc>
          <w:tcPr>
            <w:tcW w:w="2525" w:type="dxa"/>
            <w:gridSpan w:val="2"/>
          </w:tcPr>
          <w:p>
            <w:pPr>
              <w:spacing w:line="420" w:lineRule="exact"/>
              <w:ind w:left="108" w:firstLine="720" w:firstLineChars="300"/>
              <w:rPr>
                <w:rFonts w:ascii="华文仿宋" w:hAnsi="华文仿宋" w:eastAsia="华文仿宋"/>
                <w:sz w:val="24"/>
              </w:rPr>
            </w:pPr>
          </w:p>
        </w:tc>
        <w:tc>
          <w:tcPr>
            <w:tcW w:w="2340" w:type="dxa"/>
            <w:gridSpan w:val="3"/>
          </w:tcPr>
          <w:p>
            <w:pPr>
              <w:spacing w:line="420" w:lineRule="exact"/>
              <w:ind w:left="108" w:firstLine="720" w:firstLineChars="300"/>
              <w:rPr>
                <w:rFonts w:ascii="华文仿宋" w:hAnsi="华文仿宋" w:eastAsia="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444" w:type="dxa"/>
          </w:tcPr>
          <w:p>
            <w:pPr>
              <w:spacing w:line="420" w:lineRule="exact"/>
              <w:rPr>
                <w:rFonts w:ascii="华文仿宋" w:hAnsi="华文仿宋" w:eastAsia="华文仿宋"/>
                <w:sz w:val="24"/>
              </w:rPr>
            </w:pPr>
            <w:r>
              <w:rPr>
                <w:rFonts w:hint="eastAsia" w:ascii="华文仿宋" w:hAnsi="华文仿宋" w:eastAsia="华文仿宋"/>
                <w:sz w:val="24"/>
              </w:rPr>
              <w:t>3</w:t>
            </w:r>
          </w:p>
        </w:tc>
        <w:tc>
          <w:tcPr>
            <w:tcW w:w="1380" w:type="dxa"/>
          </w:tcPr>
          <w:p>
            <w:pPr>
              <w:spacing w:line="420" w:lineRule="exact"/>
              <w:rPr>
                <w:rFonts w:ascii="华文仿宋" w:hAnsi="华文仿宋" w:eastAsia="华文仿宋"/>
                <w:sz w:val="24"/>
              </w:rPr>
            </w:pPr>
          </w:p>
        </w:tc>
        <w:tc>
          <w:tcPr>
            <w:tcW w:w="2236" w:type="dxa"/>
          </w:tcPr>
          <w:p>
            <w:pPr>
              <w:spacing w:line="420" w:lineRule="exact"/>
              <w:ind w:left="108" w:firstLine="720" w:firstLineChars="300"/>
              <w:rPr>
                <w:rFonts w:ascii="华文仿宋" w:hAnsi="华文仿宋" w:eastAsia="华文仿宋"/>
                <w:sz w:val="24"/>
              </w:rPr>
            </w:pPr>
          </w:p>
        </w:tc>
        <w:tc>
          <w:tcPr>
            <w:tcW w:w="2525" w:type="dxa"/>
            <w:gridSpan w:val="2"/>
          </w:tcPr>
          <w:p>
            <w:pPr>
              <w:spacing w:line="420" w:lineRule="exact"/>
              <w:ind w:left="108" w:firstLine="720" w:firstLineChars="300"/>
              <w:rPr>
                <w:rFonts w:ascii="华文仿宋" w:hAnsi="华文仿宋" w:eastAsia="华文仿宋"/>
                <w:sz w:val="24"/>
              </w:rPr>
            </w:pPr>
          </w:p>
        </w:tc>
        <w:tc>
          <w:tcPr>
            <w:tcW w:w="2340" w:type="dxa"/>
            <w:gridSpan w:val="3"/>
          </w:tcPr>
          <w:p>
            <w:pPr>
              <w:spacing w:line="420" w:lineRule="exact"/>
              <w:ind w:left="108" w:firstLine="720" w:firstLineChars="300"/>
              <w:rPr>
                <w:rFonts w:ascii="华文仿宋" w:hAnsi="华文仿宋" w:eastAsia="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444" w:type="dxa"/>
          </w:tcPr>
          <w:p>
            <w:pPr>
              <w:spacing w:line="420" w:lineRule="exact"/>
              <w:rPr>
                <w:rFonts w:ascii="华文仿宋" w:hAnsi="华文仿宋" w:eastAsia="华文仿宋"/>
                <w:sz w:val="24"/>
              </w:rPr>
            </w:pPr>
            <w:r>
              <w:rPr>
                <w:rFonts w:hint="eastAsia" w:ascii="华文仿宋" w:hAnsi="华文仿宋" w:eastAsia="华文仿宋"/>
                <w:sz w:val="24"/>
              </w:rPr>
              <w:t>4</w:t>
            </w:r>
          </w:p>
        </w:tc>
        <w:tc>
          <w:tcPr>
            <w:tcW w:w="1380" w:type="dxa"/>
          </w:tcPr>
          <w:p>
            <w:pPr>
              <w:spacing w:line="420" w:lineRule="exact"/>
              <w:ind w:left="108" w:firstLine="720" w:firstLineChars="300"/>
              <w:rPr>
                <w:rFonts w:ascii="华文仿宋" w:hAnsi="华文仿宋" w:eastAsia="华文仿宋"/>
                <w:sz w:val="24"/>
              </w:rPr>
            </w:pPr>
          </w:p>
        </w:tc>
        <w:tc>
          <w:tcPr>
            <w:tcW w:w="2236" w:type="dxa"/>
          </w:tcPr>
          <w:p>
            <w:pPr>
              <w:spacing w:line="420" w:lineRule="exact"/>
              <w:ind w:left="108" w:firstLine="720" w:firstLineChars="300"/>
              <w:rPr>
                <w:rFonts w:ascii="华文仿宋" w:hAnsi="华文仿宋" w:eastAsia="华文仿宋"/>
                <w:sz w:val="24"/>
              </w:rPr>
            </w:pPr>
          </w:p>
        </w:tc>
        <w:tc>
          <w:tcPr>
            <w:tcW w:w="2525" w:type="dxa"/>
            <w:gridSpan w:val="2"/>
          </w:tcPr>
          <w:p>
            <w:pPr>
              <w:spacing w:line="420" w:lineRule="exact"/>
              <w:ind w:left="108" w:firstLine="720" w:firstLineChars="300"/>
              <w:rPr>
                <w:rFonts w:ascii="华文仿宋" w:hAnsi="华文仿宋" w:eastAsia="华文仿宋"/>
                <w:sz w:val="24"/>
              </w:rPr>
            </w:pPr>
          </w:p>
        </w:tc>
        <w:tc>
          <w:tcPr>
            <w:tcW w:w="2340" w:type="dxa"/>
            <w:gridSpan w:val="3"/>
          </w:tcPr>
          <w:p>
            <w:pPr>
              <w:spacing w:line="420" w:lineRule="exact"/>
              <w:ind w:left="108" w:firstLine="720" w:firstLineChars="300"/>
              <w:rPr>
                <w:rFonts w:ascii="华文仿宋" w:hAnsi="华文仿宋" w:eastAsia="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444" w:type="dxa"/>
          </w:tcPr>
          <w:p>
            <w:pPr>
              <w:spacing w:line="420" w:lineRule="exact"/>
              <w:rPr>
                <w:rFonts w:ascii="华文仿宋" w:hAnsi="华文仿宋" w:eastAsia="华文仿宋"/>
                <w:sz w:val="24"/>
              </w:rPr>
            </w:pPr>
            <w:r>
              <w:rPr>
                <w:rFonts w:hint="eastAsia" w:ascii="华文仿宋" w:hAnsi="华文仿宋" w:eastAsia="华文仿宋"/>
                <w:sz w:val="24"/>
              </w:rPr>
              <w:t>5</w:t>
            </w:r>
          </w:p>
        </w:tc>
        <w:tc>
          <w:tcPr>
            <w:tcW w:w="1380" w:type="dxa"/>
          </w:tcPr>
          <w:p>
            <w:pPr>
              <w:spacing w:line="420" w:lineRule="exact"/>
              <w:ind w:left="108" w:firstLine="720" w:firstLineChars="300"/>
              <w:rPr>
                <w:rFonts w:ascii="华文仿宋" w:hAnsi="华文仿宋" w:eastAsia="华文仿宋"/>
                <w:sz w:val="24"/>
              </w:rPr>
            </w:pPr>
          </w:p>
        </w:tc>
        <w:tc>
          <w:tcPr>
            <w:tcW w:w="2236" w:type="dxa"/>
          </w:tcPr>
          <w:p>
            <w:pPr>
              <w:spacing w:line="420" w:lineRule="exact"/>
              <w:ind w:left="108" w:firstLine="720" w:firstLineChars="300"/>
              <w:rPr>
                <w:rFonts w:ascii="华文仿宋" w:hAnsi="华文仿宋" w:eastAsia="华文仿宋"/>
                <w:sz w:val="24"/>
              </w:rPr>
            </w:pPr>
          </w:p>
        </w:tc>
        <w:tc>
          <w:tcPr>
            <w:tcW w:w="2525" w:type="dxa"/>
            <w:gridSpan w:val="2"/>
          </w:tcPr>
          <w:p>
            <w:pPr>
              <w:spacing w:line="420" w:lineRule="exact"/>
              <w:ind w:left="108" w:firstLine="720" w:firstLineChars="300"/>
              <w:rPr>
                <w:rFonts w:ascii="华文仿宋" w:hAnsi="华文仿宋" w:eastAsia="华文仿宋"/>
                <w:sz w:val="24"/>
              </w:rPr>
            </w:pPr>
          </w:p>
        </w:tc>
        <w:tc>
          <w:tcPr>
            <w:tcW w:w="2340" w:type="dxa"/>
            <w:gridSpan w:val="3"/>
          </w:tcPr>
          <w:p>
            <w:pPr>
              <w:spacing w:line="420" w:lineRule="exact"/>
              <w:ind w:left="108" w:firstLine="720" w:firstLineChars="300"/>
              <w:rPr>
                <w:rFonts w:ascii="华文仿宋" w:hAnsi="华文仿宋" w:eastAsia="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4060" w:type="dxa"/>
            <w:gridSpan w:val="3"/>
            <w:vAlign w:val="center"/>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承运方</w:t>
            </w:r>
          </w:p>
        </w:tc>
        <w:tc>
          <w:tcPr>
            <w:tcW w:w="4865" w:type="dxa"/>
            <w:gridSpan w:val="5"/>
            <w:vAlign w:val="center"/>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委托方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4060" w:type="dxa"/>
            <w:gridSpan w:val="3"/>
            <w:vAlign w:val="center"/>
          </w:tcPr>
          <w:p>
            <w:pPr>
              <w:widowControl/>
              <w:rPr>
                <w:rFonts w:ascii="华文仿宋" w:hAnsi="华文仿宋" w:eastAsia="华文仿宋" w:cs="宋体"/>
                <w:kern w:val="0"/>
                <w:sz w:val="24"/>
              </w:rPr>
            </w:pPr>
            <w:r>
              <w:rPr>
                <w:rFonts w:hint="eastAsia" w:ascii="华文仿宋" w:hAnsi="华文仿宋" w:eastAsia="华文仿宋" w:cs="宋体"/>
                <w:kern w:val="0"/>
                <w:sz w:val="24"/>
              </w:rPr>
              <w:t>签字：</w:t>
            </w:r>
          </w:p>
          <w:p>
            <w:pPr>
              <w:widowControl/>
              <w:rPr>
                <w:rFonts w:ascii="华文仿宋" w:hAnsi="华文仿宋" w:eastAsia="华文仿宋" w:cs="宋体"/>
                <w:kern w:val="0"/>
                <w:sz w:val="24"/>
              </w:rPr>
            </w:pPr>
            <w:r>
              <w:rPr>
                <w:rFonts w:hint="eastAsia" w:ascii="华文仿宋" w:hAnsi="华文仿宋" w:eastAsia="华文仿宋" w:cs="宋体"/>
                <w:kern w:val="0"/>
                <w:sz w:val="24"/>
              </w:rPr>
              <w:t>盖章：</w:t>
            </w:r>
          </w:p>
          <w:p>
            <w:pPr>
              <w:widowControl/>
              <w:rPr>
                <w:rFonts w:ascii="华文仿宋" w:hAnsi="华文仿宋" w:eastAsia="华文仿宋" w:cs="宋体"/>
                <w:kern w:val="0"/>
                <w:sz w:val="24"/>
              </w:rPr>
            </w:pPr>
            <w:r>
              <w:rPr>
                <w:rFonts w:hint="eastAsia" w:ascii="华文仿宋" w:hAnsi="华文仿宋" w:eastAsia="华文仿宋" w:cs="宋体"/>
                <w:kern w:val="0"/>
                <w:sz w:val="24"/>
              </w:rPr>
              <w:t>日期：</w:t>
            </w:r>
          </w:p>
        </w:tc>
        <w:tc>
          <w:tcPr>
            <w:tcW w:w="4865" w:type="dxa"/>
            <w:gridSpan w:val="5"/>
            <w:vAlign w:val="center"/>
          </w:tcPr>
          <w:p>
            <w:pPr>
              <w:widowControl/>
              <w:rPr>
                <w:rFonts w:ascii="华文仿宋" w:hAnsi="华文仿宋" w:eastAsia="华文仿宋" w:cs="宋体"/>
                <w:kern w:val="0"/>
                <w:sz w:val="24"/>
              </w:rPr>
            </w:pPr>
            <w:r>
              <w:rPr>
                <w:rFonts w:hint="eastAsia" w:ascii="华文仿宋" w:hAnsi="华文仿宋" w:eastAsia="华文仿宋" w:cs="宋体"/>
                <w:kern w:val="0"/>
                <w:sz w:val="24"/>
              </w:rPr>
              <w:t>　签字：</w:t>
            </w:r>
          </w:p>
          <w:p>
            <w:pPr>
              <w:widowControl/>
              <w:rPr>
                <w:rFonts w:ascii="华文仿宋" w:hAnsi="华文仿宋" w:eastAsia="华文仿宋" w:cs="宋体"/>
                <w:kern w:val="0"/>
                <w:sz w:val="24"/>
              </w:rPr>
            </w:pPr>
            <w:r>
              <w:rPr>
                <w:rFonts w:hint="eastAsia" w:ascii="华文仿宋" w:hAnsi="华文仿宋" w:eastAsia="华文仿宋" w:cs="宋体"/>
                <w:kern w:val="0"/>
                <w:sz w:val="24"/>
              </w:rPr>
              <w:t>盖章：</w:t>
            </w:r>
          </w:p>
          <w:p>
            <w:pPr>
              <w:widowControl/>
              <w:rPr>
                <w:rFonts w:ascii="华文仿宋" w:hAnsi="华文仿宋" w:eastAsia="华文仿宋" w:cs="宋体"/>
                <w:kern w:val="0"/>
                <w:sz w:val="24"/>
              </w:rPr>
            </w:pPr>
            <w:r>
              <w:rPr>
                <w:rFonts w:hint="eastAsia" w:ascii="华文仿宋" w:hAnsi="华文仿宋" w:eastAsia="华文仿宋" w:cs="宋体"/>
                <w:kern w:val="0"/>
                <w:sz w:val="24"/>
              </w:rPr>
              <w:t>日期：</w:t>
            </w:r>
          </w:p>
        </w:tc>
      </w:tr>
    </w:tbl>
    <w:p>
      <w:pPr>
        <w:jc w:val="both"/>
        <w:rPr>
          <w:rFonts w:ascii="华文仿宋" w:hAnsi="华文仿宋" w:eastAsia="华文仿宋"/>
          <w:b/>
          <w:sz w:val="30"/>
          <w:szCs w:val="30"/>
        </w:rPr>
      </w:pPr>
    </w:p>
    <w:p>
      <w:pPr>
        <w:jc w:val="center"/>
        <w:rPr>
          <w:rFonts w:ascii="华文仿宋" w:hAnsi="华文仿宋" w:eastAsia="华文仿宋"/>
          <w:b/>
          <w:sz w:val="30"/>
          <w:szCs w:val="30"/>
        </w:rPr>
      </w:pPr>
      <w:r>
        <w:rPr>
          <w:rFonts w:hint="eastAsia" w:ascii="华文仿宋" w:hAnsi="华文仿宋" w:eastAsia="华文仿宋"/>
          <w:b/>
          <w:sz w:val="30"/>
          <w:szCs w:val="30"/>
        </w:rPr>
        <w:t>附件2商品运输交接单</w:t>
      </w:r>
    </w:p>
    <w:p>
      <w:pPr>
        <w:rPr>
          <w:rFonts w:ascii="华文仿宋" w:hAnsi="华文仿宋" w:eastAsia="华文仿宋"/>
          <w:b/>
          <w:sz w:val="18"/>
          <w:szCs w:val="18"/>
        </w:rPr>
      </w:pPr>
      <w:r>
        <w:rPr>
          <w:rFonts w:hint="eastAsia" w:ascii="华文仿宋" w:hAnsi="华文仿宋" w:eastAsia="华文仿宋"/>
          <w:b/>
          <w:sz w:val="18"/>
          <w:szCs w:val="18"/>
        </w:rPr>
        <w:t>ER.                                                                                                                       日期：      年     月    日</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548"/>
        <w:gridCol w:w="1691"/>
        <w:gridCol w:w="1240"/>
        <w:gridCol w:w="998"/>
        <w:gridCol w:w="906"/>
        <w:gridCol w:w="993"/>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1057" w:type="dxa"/>
            <w:vAlign w:val="center"/>
          </w:tcPr>
          <w:p>
            <w:pPr>
              <w:jc w:val="center"/>
              <w:rPr>
                <w:rFonts w:ascii="华文仿宋" w:hAnsi="华文仿宋" w:eastAsia="华文仿宋"/>
                <w:sz w:val="24"/>
              </w:rPr>
            </w:pPr>
            <w:r>
              <w:rPr>
                <w:rFonts w:hint="eastAsia" w:ascii="华文仿宋" w:hAnsi="华文仿宋" w:eastAsia="华文仿宋"/>
                <w:sz w:val="24"/>
              </w:rPr>
              <w:t>到站/港</w:t>
            </w:r>
          </w:p>
        </w:tc>
        <w:tc>
          <w:tcPr>
            <w:tcW w:w="2239" w:type="dxa"/>
            <w:gridSpan w:val="2"/>
            <w:vAlign w:val="center"/>
          </w:tcPr>
          <w:p>
            <w:pPr>
              <w:jc w:val="center"/>
              <w:rPr>
                <w:rFonts w:ascii="华文仿宋" w:hAnsi="华文仿宋" w:eastAsia="华文仿宋"/>
                <w:sz w:val="24"/>
              </w:rPr>
            </w:pPr>
          </w:p>
        </w:tc>
        <w:tc>
          <w:tcPr>
            <w:tcW w:w="1240" w:type="dxa"/>
            <w:vAlign w:val="center"/>
          </w:tcPr>
          <w:p>
            <w:pPr>
              <w:jc w:val="center"/>
              <w:rPr>
                <w:rFonts w:ascii="华文仿宋" w:hAnsi="华文仿宋" w:eastAsia="华文仿宋"/>
                <w:sz w:val="24"/>
              </w:rPr>
            </w:pPr>
            <w:r>
              <w:rPr>
                <w:rFonts w:hint="eastAsia" w:ascii="华文仿宋" w:hAnsi="华文仿宋" w:eastAsia="华文仿宋"/>
                <w:sz w:val="24"/>
              </w:rPr>
              <w:t>收货单位名称</w:t>
            </w:r>
          </w:p>
        </w:tc>
        <w:tc>
          <w:tcPr>
            <w:tcW w:w="3986" w:type="dxa"/>
            <w:gridSpan w:val="4"/>
            <w:vAlign w:val="center"/>
          </w:tcPr>
          <w:p>
            <w:pPr>
              <w:jc w:val="center"/>
              <w:rPr>
                <w:rFonts w:ascii="华文仿宋" w:hAnsi="华文仿宋" w:eastAsia="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057" w:type="dxa"/>
            <w:vAlign w:val="center"/>
          </w:tcPr>
          <w:p>
            <w:pPr>
              <w:jc w:val="center"/>
              <w:rPr>
                <w:rFonts w:ascii="华文仿宋" w:hAnsi="华文仿宋" w:eastAsia="华文仿宋"/>
                <w:sz w:val="24"/>
              </w:rPr>
            </w:pPr>
            <w:r>
              <w:rPr>
                <w:rFonts w:hint="eastAsia" w:ascii="华文仿宋" w:hAnsi="华文仿宋" w:eastAsia="华文仿宋"/>
                <w:sz w:val="24"/>
              </w:rPr>
              <w:t>品  名</w:t>
            </w:r>
          </w:p>
        </w:tc>
        <w:tc>
          <w:tcPr>
            <w:tcW w:w="2239" w:type="dxa"/>
            <w:gridSpan w:val="2"/>
            <w:vAlign w:val="center"/>
          </w:tcPr>
          <w:p>
            <w:pPr>
              <w:jc w:val="center"/>
              <w:rPr>
                <w:rFonts w:ascii="华文仿宋" w:hAnsi="华文仿宋" w:eastAsia="华文仿宋"/>
                <w:sz w:val="24"/>
              </w:rPr>
            </w:pPr>
            <w:r>
              <w:rPr>
                <w:rFonts w:hint="eastAsia" w:ascii="华文仿宋" w:hAnsi="华文仿宋" w:eastAsia="华文仿宋"/>
                <w:sz w:val="24"/>
              </w:rPr>
              <w:t>规         格</w:t>
            </w:r>
          </w:p>
        </w:tc>
        <w:tc>
          <w:tcPr>
            <w:tcW w:w="1240" w:type="dxa"/>
            <w:vAlign w:val="center"/>
          </w:tcPr>
          <w:p>
            <w:pPr>
              <w:jc w:val="center"/>
              <w:rPr>
                <w:rFonts w:ascii="华文仿宋" w:hAnsi="华文仿宋" w:eastAsia="华文仿宋"/>
                <w:sz w:val="24"/>
              </w:rPr>
            </w:pPr>
            <w:r>
              <w:rPr>
                <w:rFonts w:hint="eastAsia" w:ascii="华文仿宋" w:hAnsi="华文仿宋" w:eastAsia="华文仿宋"/>
                <w:sz w:val="24"/>
              </w:rPr>
              <w:t>件       数</w:t>
            </w:r>
          </w:p>
        </w:tc>
        <w:tc>
          <w:tcPr>
            <w:tcW w:w="998" w:type="dxa"/>
            <w:vAlign w:val="center"/>
          </w:tcPr>
          <w:p>
            <w:pPr>
              <w:jc w:val="center"/>
              <w:rPr>
                <w:rFonts w:ascii="华文仿宋" w:hAnsi="华文仿宋" w:eastAsia="华文仿宋"/>
                <w:sz w:val="24"/>
              </w:rPr>
            </w:pPr>
            <w:r>
              <w:rPr>
                <w:rFonts w:hint="eastAsia" w:ascii="华文仿宋" w:hAnsi="华文仿宋" w:eastAsia="华文仿宋"/>
                <w:sz w:val="24"/>
              </w:rPr>
              <w:t>净   重</w:t>
            </w:r>
          </w:p>
        </w:tc>
        <w:tc>
          <w:tcPr>
            <w:tcW w:w="906" w:type="dxa"/>
            <w:vAlign w:val="center"/>
          </w:tcPr>
          <w:p>
            <w:pPr>
              <w:jc w:val="center"/>
              <w:rPr>
                <w:rFonts w:ascii="华文仿宋" w:hAnsi="华文仿宋" w:eastAsia="华文仿宋"/>
                <w:sz w:val="24"/>
              </w:rPr>
            </w:pPr>
            <w:r>
              <w:rPr>
                <w:rFonts w:hint="eastAsia" w:ascii="华文仿宋" w:hAnsi="华文仿宋" w:eastAsia="华文仿宋"/>
                <w:sz w:val="24"/>
              </w:rPr>
              <w:t>每件净重</w:t>
            </w:r>
          </w:p>
        </w:tc>
        <w:tc>
          <w:tcPr>
            <w:tcW w:w="993" w:type="dxa"/>
            <w:vAlign w:val="center"/>
          </w:tcPr>
          <w:p>
            <w:pPr>
              <w:jc w:val="center"/>
              <w:rPr>
                <w:rFonts w:ascii="华文仿宋" w:hAnsi="华文仿宋" w:eastAsia="华文仿宋"/>
                <w:sz w:val="24"/>
              </w:rPr>
            </w:pPr>
            <w:r>
              <w:rPr>
                <w:rFonts w:hint="eastAsia" w:ascii="华文仿宋" w:hAnsi="华文仿宋" w:eastAsia="华文仿宋"/>
                <w:sz w:val="24"/>
              </w:rPr>
              <w:t>船名</w:t>
            </w:r>
          </w:p>
        </w:tc>
        <w:tc>
          <w:tcPr>
            <w:tcW w:w="1089" w:type="dxa"/>
            <w:vAlign w:val="center"/>
          </w:tcPr>
          <w:p>
            <w:pPr>
              <w:jc w:val="center"/>
              <w:rPr>
                <w:rFonts w:ascii="华文仿宋" w:hAnsi="华文仿宋" w:eastAsia="华文仿宋"/>
                <w:sz w:val="24"/>
              </w:rPr>
            </w:pPr>
            <w:r>
              <w:rPr>
                <w:rFonts w:hint="eastAsia" w:ascii="华文仿宋" w:hAnsi="华文仿宋" w:eastAsia="华文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1057" w:type="dxa"/>
            <w:vAlign w:val="center"/>
          </w:tcPr>
          <w:p>
            <w:pPr>
              <w:jc w:val="center"/>
              <w:rPr>
                <w:rFonts w:ascii="华文仿宋" w:hAnsi="华文仿宋" w:eastAsia="华文仿宋"/>
                <w:sz w:val="24"/>
              </w:rPr>
            </w:pPr>
          </w:p>
        </w:tc>
        <w:tc>
          <w:tcPr>
            <w:tcW w:w="2239" w:type="dxa"/>
            <w:gridSpan w:val="2"/>
            <w:vAlign w:val="center"/>
          </w:tcPr>
          <w:p>
            <w:pPr>
              <w:jc w:val="center"/>
              <w:rPr>
                <w:rFonts w:ascii="华文仿宋" w:hAnsi="华文仿宋" w:eastAsia="华文仿宋"/>
                <w:sz w:val="24"/>
              </w:rPr>
            </w:pPr>
          </w:p>
        </w:tc>
        <w:tc>
          <w:tcPr>
            <w:tcW w:w="1240" w:type="dxa"/>
            <w:vAlign w:val="center"/>
          </w:tcPr>
          <w:p>
            <w:pPr>
              <w:jc w:val="center"/>
              <w:rPr>
                <w:rFonts w:ascii="华文仿宋" w:hAnsi="华文仿宋" w:eastAsia="华文仿宋"/>
                <w:sz w:val="24"/>
              </w:rPr>
            </w:pPr>
          </w:p>
        </w:tc>
        <w:tc>
          <w:tcPr>
            <w:tcW w:w="998" w:type="dxa"/>
            <w:vAlign w:val="center"/>
          </w:tcPr>
          <w:p>
            <w:pPr>
              <w:jc w:val="center"/>
              <w:rPr>
                <w:rFonts w:ascii="华文仿宋" w:hAnsi="华文仿宋" w:eastAsia="华文仿宋"/>
                <w:sz w:val="24"/>
              </w:rPr>
            </w:pPr>
          </w:p>
        </w:tc>
        <w:tc>
          <w:tcPr>
            <w:tcW w:w="906" w:type="dxa"/>
            <w:vAlign w:val="center"/>
          </w:tcPr>
          <w:p>
            <w:pPr>
              <w:jc w:val="center"/>
              <w:rPr>
                <w:rFonts w:ascii="华文仿宋" w:hAnsi="华文仿宋" w:eastAsia="华文仿宋"/>
                <w:sz w:val="24"/>
              </w:rPr>
            </w:pPr>
          </w:p>
        </w:tc>
        <w:tc>
          <w:tcPr>
            <w:tcW w:w="993" w:type="dxa"/>
            <w:vAlign w:val="center"/>
          </w:tcPr>
          <w:p>
            <w:pPr>
              <w:jc w:val="center"/>
              <w:rPr>
                <w:rFonts w:ascii="华文仿宋" w:hAnsi="华文仿宋" w:eastAsia="华文仿宋"/>
                <w:sz w:val="24"/>
              </w:rPr>
            </w:pPr>
          </w:p>
        </w:tc>
        <w:tc>
          <w:tcPr>
            <w:tcW w:w="1089" w:type="dxa"/>
            <w:vAlign w:val="center"/>
          </w:tcPr>
          <w:p>
            <w:pPr>
              <w:jc w:val="center"/>
              <w:rPr>
                <w:rFonts w:ascii="华文仿宋" w:hAnsi="华文仿宋" w:eastAsia="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057" w:type="dxa"/>
            <w:vAlign w:val="center"/>
          </w:tcPr>
          <w:p>
            <w:pPr>
              <w:jc w:val="center"/>
              <w:rPr>
                <w:rFonts w:ascii="华文仿宋" w:hAnsi="华文仿宋" w:eastAsia="华文仿宋"/>
                <w:sz w:val="24"/>
              </w:rPr>
            </w:pPr>
          </w:p>
        </w:tc>
        <w:tc>
          <w:tcPr>
            <w:tcW w:w="2239" w:type="dxa"/>
            <w:gridSpan w:val="2"/>
            <w:vAlign w:val="center"/>
          </w:tcPr>
          <w:p>
            <w:pPr>
              <w:jc w:val="center"/>
              <w:rPr>
                <w:rFonts w:ascii="华文仿宋" w:hAnsi="华文仿宋" w:eastAsia="华文仿宋"/>
                <w:sz w:val="24"/>
              </w:rPr>
            </w:pPr>
          </w:p>
        </w:tc>
        <w:tc>
          <w:tcPr>
            <w:tcW w:w="1240" w:type="dxa"/>
            <w:vAlign w:val="center"/>
          </w:tcPr>
          <w:p>
            <w:pPr>
              <w:jc w:val="center"/>
              <w:rPr>
                <w:rFonts w:ascii="华文仿宋" w:hAnsi="华文仿宋" w:eastAsia="华文仿宋"/>
                <w:sz w:val="24"/>
              </w:rPr>
            </w:pPr>
          </w:p>
        </w:tc>
        <w:tc>
          <w:tcPr>
            <w:tcW w:w="998" w:type="dxa"/>
            <w:vAlign w:val="center"/>
          </w:tcPr>
          <w:p>
            <w:pPr>
              <w:jc w:val="center"/>
              <w:rPr>
                <w:rFonts w:ascii="华文仿宋" w:hAnsi="华文仿宋" w:eastAsia="华文仿宋"/>
                <w:sz w:val="24"/>
              </w:rPr>
            </w:pPr>
          </w:p>
        </w:tc>
        <w:tc>
          <w:tcPr>
            <w:tcW w:w="906" w:type="dxa"/>
            <w:vAlign w:val="center"/>
          </w:tcPr>
          <w:p>
            <w:pPr>
              <w:jc w:val="center"/>
              <w:rPr>
                <w:rFonts w:ascii="华文仿宋" w:hAnsi="华文仿宋" w:eastAsia="华文仿宋"/>
                <w:sz w:val="24"/>
              </w:rPr>
            </w:pPr>
          </w:p>
        </w:tc>
        <w:tc>
          <w:tcPr>
            <w:tcW w:w="993" w:type="dxa"/>
            <w:vAlign w:val="center"/>
          </w:tcPr>
          <w:p>
            <w:pPr>
              <w:jc w:val="center"/>
              <w:rPr>
                <w:rFonts w:ascii="华文仿宋" w:hAnsi="华文仿宋" w:eastAsia="华文仿宋"/>
                <w:sz w:val="24"/>
              </w:rPr>
            </w:pPr>
          </w:p>
        </w:tc>
        <w:tc>
          <w:tcPr>
            <w:tcW w:w="1089" w:type="dxa"/>
            <w:vAlign w:val="center"/>
          </w:tcPr>
          <w:p>
            <w:pPr>
              <w:jc w:val="center"/>
              <w:rPr>
                <w:rFonts w:ascii="华文仿宋" w:hAnsi="华文仿宋" w:eastAsia="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057" w:type="dxa"/>
            <w:vAlign w:val="center"/>
          </w:tcPr>
          <w:p>
            <w:pPr>
              <w:jc w:val="center"/>
              <w:rPr>
                <w:rFonts w:ascii="华文仿宋" w:hAnsi="华文仿宋" w:eastAsia="华文仿宋"/>
                <w:sz w:val="24"/>
              </w:rPr>
            </w:pPr>
          </w:p>
        </w:tc>
        <w:tc>
          <w:tcPr>
            <w:tcW w:w="2239" w:type="dxa"/>
            <w:gridSpan w:val="2"/>
            <w:vAlign w:val="center"/>
          </w:tcPr>
          <w:p>
            <w:pPr>
              <w:jc w:val="center"/>
              <w:rPr>
                <w:rFonts w:ascii="华文仿宋" w:hAnsi="华文仿宋" w:eastAsia="华文仿宋"/>
                <w:sz w:val="24"/>
              </w:rPr>
            </w:pPr>
          </w:p>
        </w:tc>
        <w:tc>
          <w:tcPr>
            <w:tcW w:w="1240" w:type="dxa"/>
            <w:vAlign w:val="center"/>
          </w:tcPr>
          <w:p>
            <w:pPr>
              <w:jc w:val="center"/>
              <w:rPr>
                <w:rFonts w:ascii="华文仿宋" w:hAnsi="华文仿宋" w:eastAsia="华文仿宋"/>
                <w:sz w:val="24"/>
              </w:rPr>
            </w:pPr>
          </w:p>
        </w:tc>
        <w:tc>
          <w:tcPr>
            <w:tcW w:w="998" w:type="dxa"/>
            <w:vAlign w:val="center"/>
          </w:tcPr>
          <w:p>
            <w:pPr>
              <w:jc w:val="center"/>
              <w:rPr>
                <w:rFonts w:ascii="华文仿宋" w:hAnsi="华文仿宋" w:eastAsia="华文仿宋"/>
                <w:sz w:val="24"/>
              </w:rPr>
            </w:pPr>
          </w:p>
        </w:tc>
        <w:tc>
          <w:tcPr>
            <w:tcW w:w="906" w:type="dxa"/>
            <w:vAlign w:val="center"/>
          </w:tcPr>
          <w:p>
            <w:pPr>
              <w:jc w:val="center"/>
              <w:rPr>
                <w:rFonts w:ascii="华文仿宋" w:hAnsi="华文仿宋" w:eastAsia="华文仿宋"/>
                <w:sz w:val="24"/>
              </w:rPr>
            </w:pPr>
          </w:p>
        </w:tc>
        <w:tc>
          <w:tcPr>
            <w:tcW w:w="993" w:type="dxa"/>
            <w:vAlign w:val="center"/>
          </w:tcPr>
          <w:p>
            <w:pPr>
              <w:jc w:val="center"/>
              <w:rPr>
                <w:rFonts w:ascii="华文仿宋" w:hAnsi="华文仿宋" w:eastAsia="华文仿宋"/>
                <w:sz w:val="24"/>
              </w:rPr>
            </w:pPr>
          </w:p>
        </w:tc>
        <w:tc>
          <w:tcPr>
            <w:tcW w:w="1089" w:type="dxa"/>
            <w:vAlign w:val="center"/>
          </w:tcPr>
          <w:p>
            <w:pPr>
              <w:jc w:val="center"/>
              <w:rPr>
                <w:rFonts w:ascii="华文仿宋" w:hAnsi="华文仿宋" w:eastAsia="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605" w:type="dxa"/>
            <w:gridSpan w:val="2"/>
            <w:vAlign w:val="center"/>
          </w:tcPr>
          <w:p>
            <w:pPr>
              <w:rPr>
                <w:rFonts w:ascii="华文仿宋" w:hAnsi="华文仿宋" w:eastAsia="华文仿宋"/>
                <w:sz w:val="24"/>
              </w:rPr>
            </w:pPr>
            <w:r>
              <w:rPr>
                <w:rFonts w:hint="eastAsia" w:ascii="华文仿宋" w:hAnsi="华文仿宋" w:eastAsia="华文仿宋"/>
                <w:sz w:val="24"/>
              </w:rPr>
              <w:t xml:space="preserve">收货人：                            </w:t>
            </w:r>
          </w:p>
        </w:tc>
        <w:tc>
          <w:tcPr>
            <w:tcW w:w="1691" w:type="dxa"/>
            <w:vAlign w:val="center"/>
          </w:tcPr>
          <w:p>
            <w:pPr>
              <w:rPr>
                <w:rFonts w:ascii="华文仿宋" w:hAnsi="华文仿宋" w:eastAsia="华文仿宋"/>
                <w:sz w:val="24"/>
              </w:rPr>
            </w:pPr>
            <w:r>
              <w:rPr>
                <w:rFonts w:hint="eastAsia" w:ascii="华文仿宋" w:hAnsi="华文仿宋" w:eastAsia="华文仿宋"/>
                <w:sz w:val="24"/>
              </w:rPr>
              <w:t>电话：</w:t>
            </w:r>
          </w:p>
        </w:tc>
        <w:tc>
          <w:tcPr>
            <w:tcW w:w="2238" w:type="dxa"/>
            <w:gridSpan w:val="2"/>
            <w:vAlign w:val="center"/>
          </w:tcPr>
          <w:p>
            <w:pPr>
              <w:rPr>
                <w:rFonts w:ascii="华文仿宋" w:hAnsi="华文仿宋" w:eastAsia="华文仿宋"/>
                <w:sz w:val="24"/>
              </w:rPr>
            </w:pPr>
            <w:r>
              <w:rPr>
                <w:rFonts w:hint="eastAsia" w:ascii="华文仿宋" w:hAnsi="华文仿宋" w:eastAsia="华文仿宋"/>
                <w:sz w:val="24"/>
              </w:rPr>
              <w:t>收货人签收：</w:t>
            </w:r>
          </w:p>
        </w:tc>
        <w:tc>
          <w:tcPr>
            <w:tcW w:w="2988" w:type="dxa"/>
            <w:gridSpan w:val="3"/>
            <w:vAlign w:val="center"/>
          </w:tcPr>
          <w:p>
            <w:pPr>
              <w:rPr>
                <w:rFonts w:ascii="华文仿宋" w:hAnsi="华文仿宋" w:eastAsia="华文仿宋"/>
                <w:sz w:val="24"/>
              </w:rPr>
            </w:pPr>
            <w:r>
              <w:rPr>
                <w:rFonts w:hint="eastAsia" w:ascii="华文仿宋" w:hAnsi="华文仿宋" w:eastAsia="华文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605" w:type="dxa"/>
            <w:gridSpan w:val="2"/>
            <w:vAlign w:val="center"/>
          </w:tcPr>
          <w:p>
            <w:pPr>
              <w:rPr>
                <w:rFonts w:ascii="华文仿宋" w:hAnsi="华文仿宋" w:eastAsia="华文仿宋"/>
                <w:sz w:val="24"/>
              </w:rPr>
            </w:pPr>
            <w:r>
              <w:rPr>
                <w:rFonts w:hint="eastAsia" w:ascii="华文仿宋" w:hAnsi="华文仿宋" w:eastAsia="华文仿宋"/>
                <w:sz w:val="24"/>
              </w:rPr>
              <w:t xml:space="preserve">收货人：                            </w:t>
            </w:r>
          </w:p>
        </w:tc>
        <w:tc>
          <w:tcPr>
            <w:tcW w:w="1691" w:type="dxa"/>
            <w:vAlign w:val="center"/>
          </w:tcPr>
          <w:p>
            <w:pPr>
              <w:rPr>
                <w:rFonts w:ascii="华文仿宋" w:hAnsi="华文仿宋" w:eastAsia="华文仿宋"/>
                <w:sz w:val="24"/>
              </w:rPr>
            </w:pPr>
            <w:r>
              <w:rPr>
                <w:rFonts w:hint="eastAsia" w:ascii="华文仿宋" w:hAnsi="华文仿宋" w:eastAsia="华文仿宋"/>
                <w:sz w:val="24"/>
              </w:rPr>
              <w:t>电话：</w:t>
            </w:r>
          </w:p>
        </w:tc>
        <w:tc>
          <w:tcPr>
            <w:tcW w:w="2238" w:type="dxa"/>
            <w:gridSpan w:val="2"/>
            <w:vAlign w:val="center"/>
          </w:tcPr>
          <w:p>
            <w:pPr>
              <w:rPr>
                <w:rFonts w:ascii="华文仿宋" w:hAnsi="华文仿宋" w:eastAsia="华文仿宋"/>
                <w:sz w:val="24"/>
              </w:rPr>
            </w:pPr>
            <w:r>
              <w:rPr>
                <w:rFonts w:hint="eastAsia" w:ascii="华文仿宋" w:hAnsi="华文仿宋" w:eastAsia="华文仿宋"/>
                <w:sz w:val="24"/>
              </w:rPr>
              <w:t>收货人签收：</w:t>
            </w:r>
          </w:p>
        </w:tc>
        <w:tc>
          <w:tcPr>
            <w:tcW w:w="2988" w:type="dxa"/>
            <w:gridSpan w:val="3"/>
            <w:vAlign w:val="center"/>
          </w:tcPr>
          <w:p>
            <w:pPr>
              <w:rPr>
                <w:rFonts w:ascii="华文仿宋" w:hAnsi="华文仿宋" w:eastAsia="华文仿宋"/>
                <w:sz w:val="24"/>
              </w:rPr>
            </w:pPr>
            <w:r>
              <w:rPr>
                <w:rFonts w:hint="eastAsia" w:ascii="华文仿宋" w:hAnsi="华文仿宋" w:eastAsia="华文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605" w:type="dxa"/>
            <w:gridSpan w:val="2"/>
            <w:vAlign w:val="center"/>
          </w:tcPr>
          <w:p>
            <w:pPr>
              <w:rPr>
                <w:rFonts w:ascii="华文仿宋" w:hAnsi="华文仿宋" w:eastAsia="华文仿宋"/>
                <w:sz w:val="24"/>
              </w:rPr>
            </w:pPr>
            <w:r>
              <w:rPr>
                <w:rFonts w:hint="eastAsia" w:ascii="华文仿宋" w:hAnsi="华文仿宋" w:eastAsia="华文仿宋"/>
                <w:sz w:val="24"/>
              </w:rPr>
              <w:t xml:space="preserve">收货人：                            </w:t>
            </w:r>
          </w:p>
        </w:tc>
        <w:tc>
          <w:tcPr>
            <w:tcW w:w="1691" w:type="dxa"/>
            <w:vAlign w:val="center"/>
          </w:tcPr>
          <w:p>
            <w:pPr>
              <w:rPr>
                <w:rFonts w:ascii="华文仿宋" w:hAnsi="华文仿宋" w:eastAsia="华文仿宋"/>
                <w:sz w:val="24"/>
              </w:rPr>
            </w:pPr>
            <w:r>
              <w:rPr>
                <w:rFonts w:hint="eastAsia" w:ascii="华文仿宋" w:hAnsi="华文仿宋" w:eastAsia="华文仿宋"/>
                <w:sz w:val="24"/>
              </w:rPr>
              <w:t>电话：</w:t>
            </w:r>
          </w:p>
        </w:tc>
        <w:tc>
          <w:tcPr>
            <w:tcW w:w="2238" w:type="dxa"/>
            <w:gridSpan w:val="2"/>
            <w:vAlign w:val="center"/>
          </w:tcPr>
          <w:p>
            <w:pPr>
              <w:rPr>
                <w:rFonts w:ascii="华文仿宋" w:hAnsi="华文仿宋" w:eastAsia="华文仿宋"/>
                <w:sz w:val="24"/>
              </w:rPr>
            </w:pPr>
            <w:r>
              <w:rPr>
                <w:rFonts w:hint="eastAsia" w:ascii="华文仿宋" w:hAnsi="华文仿宋" w:eastAsia="华文仿宋"/>
                <w:sz w:val="24"/>
              </w:rPr>
              <w:t>收货人签收：</w:t>
            </w:r>
          </w:p>
        </w:tc>
        <w:tc>
          <w:tcPr>
            <w:tcW w:w="2988" w:type="dxa"/>
            <w:gridSpan w:val="3"/>
            <w:vAlign w:val="center"/>
          </w:tcPr>
          <w:p>
            <w:pPr>
              <w:rPr>
                <w:rFonts w:ascii="华文仿宋" w:hAnsi="华文仿宋" w:eastAsia="华文仿宋"/>
                <w:sz w:val="24"/>
              </w:rPr>
            </w:pPr>
            <w:r>
              <w:rPr>
                <w:rFonts w:hint="eastAsia" w:ascii="华文仿宋" w:hAnsi="华文仿宋" w:eastAsia="华文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605" w:type="dxa"/>
            <w:gridSpan w:val="2"/>
            <w:vAlign w:val="center"/>
          </w:tcPr>
          <w:p>
            <w:pPr>
              <w:rPr>
                <w:rFonts w:ascii="华文仿宋" w:hAnsi="华文仿宋" w:eastAsia="华文仿宋"/>
                <w:sz w:val="24"/>
              </w:rPr>
            </w:pPr>
            <w:r>
              <w:rPr>
                <w:rFonts w:hint="eastAsia" w:ascii="华文仿宋" w:hAnsi="华文仿宋" w:eastAsia="华文仿宋"/>
                <w:sz w:val="24"/>
              </w:rPr>
              <w:t xml:space="preserve">收货人：                            </w:t>
            </w:r>
          </w:p>
        </w:tc>
        <w:tc>
          <w:tcPr>
            <w:tcW w:w="1691" w:type="dxa"/>
            <w:vAlign w:val="center"/>
          </w:tcPr>
          <w:p>
            <w:pPr>
              <w:rPr>
                <w:rFonts w:ascii="华文仿宋" w:hAnsi="华文仿宋" w:eastAsia="华文仿宋"/>
                <w:sz w:val="24"/>
              </w:rPr>
            </w:pPr>
            <w:r>
              <w:rPr>
                <w:rFonts w:hint="eastAsia" w:ascii="华文仿宋" w:hAnsi="华文仿宋" w:eastAsia="华文仿宋"/>
                <w:sz w:val="24"/>
              </w:rPr>
              <w:t>电话：</w:t>
            </w:r>
          </w:p>
        </w:tc>
        <w:tc>
          <w:tcPr>
            <w:tcW w:w="2238" w:type="dxa"/>
            <w:gridSpan w:val="2"/>
            <w:vAlign w:val="center"/>
          </w:tcPr>
          <w:p>
            <w:pPr>
              <w:rPr>
                <w:rFonts w:ascii="华文仿宋" w:hAnsi="华文仿宋" w:eastAsia="华文仿宋"/>
                <w:sz w:val="24"/>
              </w:rPr>
            </w:pPr>
            <w:r>
              <w:rPr>
                <w:rFonts w:hint="eastAsia" w:ascii="华文仿宋" w:hAnsi="华文仿宋" w:eastAsia="华文仿宋"/>
                <w:sz w:val="24"/>
              </w:rPr>
              <w:t>收货人签收：</w:t>
            </w:r>
          </w:p>
        </w:tc>
        <w:tc>
          <w:tcPr>
            <w:tcW w:w="2988" w:type="dxa"/>
            <w:gridSpan w:val="3"/>
            <w:vAlign w:val="center"/>
          </w:tcPr>
          <w:p>
            <w:pPr>
              <w:rPr>
                <w:rFonts w:ascii="华文仿宋" w:hAnsi="华文仿宋" w:eastAsia="华文仿宋"/>
                <w:sz w:val="24"/>
              </w:rPr>
            </w:pPr>
            <w:r>
              <w:rPr>
                <w:rFonts w:hint="eastAsia" w:ascii="华文仿宋" w:hAnsi="华文仿宋" w:eastAsia="华文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8522" w:type="dxa"/>
            <w:gridSpan w:val="8"/>
            <w:vAlign w:val="center"/>
          </w:tcPr>
          <w:p>
            <w:pPr>
              <w:rPr>
                <w:rFonts w:ascii="华文仿宋" w:hAnsi="华文仿宋" w:eastAsia="华文仿宋"/>
                <w:sz w:val="24"/>
              </w:rPr>
            </w:pPr>
            <w:r>
              <w:rPr>
                <w:rFonts w:hint="eastAsia" w:ascii="华文仿宋" w:hAnsi="华文仿宋" w:eastAsia="华文仿宋"/>
                <w:sz w:val="24"/>
              </w:rPr>
              <w:t>发货人联系电话：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3" w:hRule="atLeast"/>
        </w:trPr>
        <w:tc>
          <w:tcPr>
            <w:tcW w:w="1057" w:type="dxa"/>
            <w:vAlign w:val="center"/>
          </w:tcPr>
          <w:p>
            <w:pPr>
              <w:jc w:val="center"/>
              <w:rPr>
                <w:rFonts w:ascii="华文仿宋" w:hAnsi="华文仿宋" w:eastAsia="华文仿宋"/>
                <w:sz w:val="24"/>
              </w:rPr>
            </w:pPr>
            <w:r>
              <w:rPr>
                <w:rFonts w:hint="eastAsia" w:ascii="华文仿宋" w:hAnsi="华文仿宋" w:eastAsia="华文仿宋"/>
                <w:sz w:val="24"/>
              </w:rPr>
              <w:t>注意事项</w:t>
            </w:r>
          </w:p>
        </w:tc>
        <w:tc>
          <w:tcPr>
            <w:tcW w:w="7465" w:type="dxa"/>
            <w:gridSpan w:val="7"/>
          </w:tcPr>
          <w:p>
            <w:pPr>
              <w:numPr>
                <w:ilvl w:val="0"/>
                <w:numId w:val="1"/>
              </w:numPr>
              <w:rPr>
                <w:rFonts w:ascii="华文仿宋" w:hAnsi="华文仿宋" w:eastAsia="华文仿宋"/>
                <w:sz w:val="24"/>
              </w:rPr>
            </w:pPr>
            <w:r>
              <w:rPr>
                <w:rFonts w:hint="eastAsia" w:ascii="华文仿宋" w:hAnsi="华文仿宋" w:eastAsia="华文仿宋"/>
                <w:sz w:val="24"/>
              </w:rPr>
              <w:t>承运船舶必须和指定收货人联系安排卸货，在承运过程中不得发生泄密行为；</w:t>
            </w:r>
          </w:p>
          <w:p>
            <w:pPr>
              <w:numPr>
                <w:ilvl w:val="0"/>
                <w:numId w:val="1"/>
              </w:numPr>
              <w:rPr>
                <w:rFonts w:ascii="华文仿宋" w:hAnsi="华文仿宋" w:eastAsia="华文仿宋"/>
                <w:sz w:val="24"/>
              </w:rPr>
            </w:pPr>
            <w:r>
              <w:rPr>
                <w:rFonts w:hint="eastAsia" w:ascii="华文仿宋" w:hAnsi="华文仿宋" w:eastAsia="华文仿宋"/>
                <w:sz w:val="24"/>
              </w:rPr>
              <w:t>承运船舶在承运过程中或到达目的港后发生意外情况，应及时反馈给船代理或发货人；</w:t>
            </w:r>
          </w:p>
          <w:p>
            <w:pPr>
              <w:numPr>
                <w:ilvl w:val="0"/>
                <w:numId w:val="1"/>
              </w:numPr>
              <w:rPr>
                <w:rFonts w:ascii="华文仿宋" w:hAnsi="华文仿宋" w:eastAsia="华文仿宋"/>
                <w:sz w:val="24"/>
              </w:rPr>
            </w:pPr>
            <w:r>
              <w:rPr>
                <w:rFonts w:hint="eastAsia" w:ascii="华文仿宋" w:hAnsi="华文仿宋" w:eastAsia="华文仿宋"/>
                <w:sz w:val="24"/>
              </w:rPr>
              <w:t>如承运船舶违反以上规定，承运方将对由此造成的损失负全部责任</w:t>
            </w:r>
          </w:p>
          <w:p>
            <w:pPr>
              <w:numPr>
                <w:ilvl w:val="0"/>
                <w:numId w:val="1"/>
              </w:numPr>
              <w:rPr>
                <w:rFonts w:ascii="华文仿宋" w:hAnsi="华文仿宋" w:eastAsia="华文仿宋"/>
                <w:sz w:val="24"/>
              </w:rPr>
            </w:pPr>
            <w:r>
              <w:rPr>
                <w:rFonts w:hint="eastAsia" w:ascii="华文仿宋" w:hAnsi="华文仿宋" w:eastAsia="华文仿宋"/>
                <w:sz w:val="24"/>
              </w:rPr>
              <w:t>若有霉变、破包、缺包等状况，必须在备注一栏内注明。</w:t>
            </w:r>
          </w:p>
        </w:tc>
      </w:tr>
    </w:tbl>
    <w:p>
      <w:pPr>
        <w:rPr>
          <w:rFonts w:ascii="华文仿宋" w:hAnsi="华文仿宋" w:eastAsia="华文仿宋"/>
          <w:sz w:val="24"/>
        </w:rPr>
      </w:pPr>
      <w:r>
        <w:rPr>
          <w:rFonts w:hint="eastAsia" w:ascii="华文仿宋" w:hAnsi="华文仿宋" w:eastAsia="华文仿宋"/>
          <w:sz w:val="24"/>
        </w:rPr>
        <w:t>承运人：                                                经办人</w:t>
      </w:r>
    </w:p>
    <w:p>
      <w:pPr>
        <w:tabs>
          <w:tab w:val="left" w:pos="360"/>
          <w:tab w:val="left" w:pos="720"/>
        </w:tabs>
        <w:jc w:val="left"/>
        <w:rPr>
          <w:rFonts w:hint="eastAsia" w:ascii="华文仿宋" w:hAnsi="华文仿宋" w:eastAsia="华文仿宋"/>
          <w:b/>
          <w:sz w:val="28"/>
          <w:szCs w:val="28"/>
        </w:rPr>
      </w:pPr>
    </w:p>
    <w:p>
      <w:pPr>
        <w:tabs>
          <w:tab w:val="left" w:pos="360"/>
          <w:tab w:val="left" w:pos="720"/>
        </w:tabs>
        <w:jc w:val="center"/>
        <w:rPr>
          <w:rFonts w:ascii="华文仿宋" w:hAnsi="华文仿宋" w:eastAsia="华文仿宋"/>
          <w:b/>
          <w:sz w:val="28"/>
          <w:szCs w:val="28"/>
        </w:rPr>
      </w:pPr>
      <w:r>
        <w:rPr>
          <w:rFonts w:hint="eastAsia" w:ascii="华文仿宋" w:hAnsi="华文仿宋" w:eastAsia="华文仿宋"/>
          <w:b/>
          <w:sz w:val="28"/>
          <w:szCs w:val="28"/>
        </w:rPr>
        <w:t>附件3合理航时表</w:t>
      </w:r>
    </w:p>
    <w:tbl>
      <w:tblPr>
        <w:tblStyle w:val="6"/>
        <w:tblW w:w="8069" w:type="dxa"/>
        <w:tblInd w:w="4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3029"/>
        <w:gridCol w:w="2031"/>
        <w:gridCol w:w="2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007" w:type="dxa"/>
            <w:vAlign w:val="center"/>
          </w:tcPr>
          <w:p>
            <w:pPr>
              <w:tabs>
                <w:tab w:val="left" w:pos="360"/>
                <w:tab w:val="left" w:pos="720"/>
              </w:tabs>
              <w:jc w:val="center"/>
              <w:rPr>
                <w:rFonts w:ascii="华文仿宋" w:hAnsi="华文仿宋" w:eastAsia="华文仿宋"/>
                <w:b/>
                <w:szCs w:val="21"/>
              </w:rPr>
            </w:pPr>
            <w:r>
              <w:rPr>
                <w:rFonts w:hint="eastAsia" w:ascii="华文仿宋" w:hAnsi="华文仿宋" w:eastAsia="华文仿宋"/>
                <w:b/>
                <w:szCs w:val="21"/>
              </w:rPr>
              <w:t>起运地点</w:t>
            </w:r>
          </w:p>
        </w:tc>
        <w:tc>
          <w:tcPr>
            <w:tcW w:w="3029" w:type="dxa"/>
            <w:vAlign w:val="center"/>
          </w:tcPr>
          <w:p>
            <w:pPr>
              <w:tabs>
                <w:tab w:val="left" w:pos="360"/>
                <w:tab w:val="left" w:pos="720"/>
              </w:tabs>
              <w:jc w:val="center"/>
              <w:rPr>
                <w:rFonts w:ascii="华文仿宋" w:hAnsi="华文仿宋" w:eastAsia="华文仿宋"/>
                <w:b/>
                <w:szCs w:val="21"/>
              </w:rPr>
            </w:pPr>
            <w:r>
              <w:rPr>
                <w:rFonts w:hint="eastAsia" w:ascii="华文仿宋" w:hAnsi="华文仿宋" w:eastAsia="华文仿宋"/>
                <w:b/>
                <w:szCs w:val="21"/>
              </w:rPr>
              <w:t>收货地点</w:t>
            </w:r>
          </w:p>
        </w:tc>
        <w:tc>
          <w:tcPr>
            <w:tcW w:w="2031" w:type="dxa"/>
            <w:vAlign w:val="center"/>
          </w:tcPr>
          <w:p>
            <w:pPr>
              <w:tabs>
                <w:tab w:val="left" w:pos="360"/>
                <w:tab w:val="left" w:pos="720"/>
              </w:tabs>
              <w:jc w:val="center"/>
              <w:rPr>
                <w:rFonts w:ascii="华文仿宋" w:hAnsi="华文仿宋" w:eastAsia="华文仿宋"/>
                <w:b/>
                <w:szCs w:val="21"/>
              </w:rPr>
            </w:pPr>
            <w:r>
              <w:rPr>
                <w:rFonts w:hint="eastAsia" w:ascii="华文仿宋" w:hAnsi="华文仿宋" w:eastAsia="华文仿宋"/>
                <w:b/>
                <w:szCs w:val="21"/>
              </w:rPr>
              <w:t>公里数</w:t>
            </w:r>
          </w:p>
        </w:tc>
        <w:tc>
          <w:tcPr>
            <w:tcW w:w="2002" w:type="dxa"/>
            <w:vAlign w:val="center"/>
          </w:tcPr>
          <w:p>
            <w:pPr>
              <w:tabs>
                <w:tab w:val="left" w:pos="360"/>
                <w:tab w:val="left" w:pos="720"/>
              </w:tabs>
              <w:jc w:val="center"/>
              <w:rPr>
                <w:rFonts w:ascii="华文仿宋" w:hAnsi="华文仿宋" w:eastAsia="华文仿宋"/>
                <w:b/>
                <w:szCs w:val="21"/>
              </w:rPr>
            </w:pPr>
            <w:r>
              <w:rPr>
                <w:rFonts w:hint="eastAsia" w:ascii="华文仿宋" w:hAnsi="华文仿宋" w:eastAsia="华文仿宋"/>
                <w:b/>
                <w:szCs w:val="21"/>
              </w:rPr>
              <w:t>合理天数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007" w:type="dxa"/>
            <w:vAlign w:val="center"/>
          </w:tcPr>
          <w:p>
            <w:pPr>
              <w:jc w:val="center"/>
              <w:rPr>
                <w:rFonts w:ascii="华文仿宋" w:hAnsi="华文仿宋" w:eastAsia="华文仿宋" w:cs="宋体"/>
                <w:b/>
                <w:bCs/>
                <w:sz w:val="24"/>
              </w:rPr>
            </w:pPr>
            <w:r>
              <w:rPr>
                <w:rFonts w:hint="eastAsia" w:ascii="华文仿宋" w:hAnsi="华文仿宋" w:eastAsia="华文仿宋" w:cs="宋体"/>
                <w:b/>
                <w:bCs/>
                <w:sz w:val="24"/>
              </w:rPr>
              <w:t>镇江</w:t>
            </w:r>
          </w:p>
        </w:tc>
        <w:tc>
          <w:tcPr>
            <w:tcW w:w="3029" w:type="dxa"/>
            <w:vAlign w:val="center"/>
          </w:tcPr>
          <w:p>
            <w:pPr>
              <w:rPr>
                <w:rFonts w:ascii="华文仿宋" w:hAnsi="华文仿宋" w:eastAsia="华文仿宋" w:cs="宋体"/>
                <w:b/>
                <w:bCs/>
                <w:sz w:val="24"/>
              </w:rPr>
            </w:pPr>
            <w:r>
              <w:rPr>
                <w:rFonts w:hint="eastAsia" w:ascii="华文仿宋" w:hAnsi="华文仿宋" w:eastAsia="华文仿宋"/>
                <w:b/>
                <w:bCs/>
              </w:rPr>
              <w:t>南昌洪运码头</w:t>
            </w:r>
          </w:p>
        </w:tc>
        <w:tc>
          <w:tcPr>
            <w:tcW w:w="2031" w:type="dxa"/>
            <w:vAlign w:val="center"/>
          </w:tcPr>
          <w:p>
            <w:pPr>
              <w:jc w:val="center"/>
              <w:rPr>
                <w:rFonts w:ascii="华文仿宋" w:hAnsi="华文仿宋" w:eastAsia="华文仿宋"/>
              </w:rPr>
            </w:pPr>
            <w:r>
              <w:rPr>
                <w:rFonts w:hint="eastAsia" w:ascii="华文仿宋" w:hAnsi="华文仿宋" w:eastAsia="华文仿宋"/>
              </w:rPr>
              <w:t>850</w:t>
            </w:r>
          </w:p>
        </w:tc>
        <w:tc>
          <w:tcPr>
            <w:tcW w:w="2002" w:type="dxa"/>
            <w:vAlign w:val="center"/>
          </w:tcPr>
          <w:p>
            <w:pPr>
              <w:jc w:val="center"/>
              <w:rPr>
                <w:rFonts w:ascii="华文仿宋" w:hAnsi="华文仿宋" w:eastAsia="华文仿宋"/>
              </w:rPr>
            </w:pPr>
            <w:r>
              <w:rPr>
                <w:rFonts w:hint="eastAsia" w:ascii="华文仿宋" w:hAnsi="华文仿宋" w:eastAsia="华文仿宋"/>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007" w:type="dxa"/>
            <w:vAlign w:val="center"/>
          </w:tcPr>
          <w:p>
            <w:pPr>
              <w:jc w:val="center"/>
              <w:rPr>
                <w:rFonts w:ascii="华文仿宋" w:hAnsi="华文仿宋" w:eastAsia="华文仿宋" w:cs="宋体"/>
                <w:b/>
                <w:bCs/>
                <w:sz w:val="24"/>
              </w:rPr>
            </w:pPr>
            <w:r>
              <w:rPr>
                <w:rFonts w:hint="eastAsia" w:ascii="华文仿宋" w:hAnsi="华文仿宋" w:eastAsia="华文仿宋" w:cs="宋体"/>
                <w:b/>
                <w:bCs/>
                <w:sz w:val="24"/>
              </w:rPr>
              <w:t>镇江</w:t>
            </w:r>
          </w:p>
        </w:tc>
        <w:tc>
          <w:tcPr>
            <w:tcW w:w="3029" w:type="dxa"/>
            <w:vAlign w:val="center"/>
          </w:tcPr>
          <w:p>
            <w:pPr>
              <w:rPr>
                <w:rFonts w:ascii="华文仿宋" w:hAnsi="华文仿宋" w:eastAsia="华文仿宋" w:cs="宋体"/>
                <w:b/>
                <w:bCs/>
                <w:sz w:val="24"/>
              </w:rPr>
            </w:pPr>
            <w:r>
              <w:rPr>
                <w:rFonts w:hint="eastAsia" w:ascii="华文仿宋" w:hAnsi="华文仿宋" w:eastAsia="华文仿宋"/>
                <w:b/>
                <w:bCs/>
              </w:rPr>
              <w:t>武穴龙王庙码头</w:t>
            </w:r>
          </w:p>
        </w:tc>
        <w:tc>
          <w:tcPr>
            <w:tcW w:w="2031" w:type="dxa"/>
            <w:vAlign w:val="center"/>
          </w:tcPr>
          <w:p>
            <w:pPr>
              <w:jc w:val="center"/>
              <w:rPr>
                <w:rFonts w:ascii="华文仿宋" w:hAnsi="华文仿宋" w:eastAsia="华文仿宋"/>
              </w:rPr>
            </w:pPr>
            <w:r>
              <w:rPr>
                <w:rFonts w:hint="eastAsia" w:ascii="华文仿宋" w:hAnsi="华文仿宋" w:eastAsia="华文仿宋"/>
              </w:rPr>
              <w:t>650</w:t>
            </w:r>
          </w:p>
        </w:tc>
        <w:tc>
          <w:tcPr>
            <w:tcW w:w="2002" w:type="dxa"/>
            <w:vAlign w:val="center"/>
          </w:tcPr>
          <w:p>
            <w:pPr>
              <w:jc w:val="center"/>
              <w:rPr>
                <w:rFonts w:ascii="华文仿宋" w:hAnsi="华文仿宋" w:eastAsia="华文仿宋"/>
              </w:rPr>
            </w:pPr>
            <w:r>
              <w:rPr>
                <w:rFonts w:hint="eastAsia" w:ascii="华文仿宋" w:hAnsi="华文仿宋" w:eastAsia="华文仿宋"/>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007" w:type="dxa"/>
            <w:vAlign w:val="center"/>
          </w:tcPr>
          <w:p>
            <w:pPr>
              <w:jc w:val="center"/>
              <w:rPr>
                <w:rFonts w:ascii="华文仿宋" w:hAnsi="华文仿宋" w:eastAsia="华文仿宋" w:cs="宋体"/>
                <w:b/>
                <w:bCs/>
                <w:sz w:val="24"/>
              </w:rPr>
            </w:pPr>
            <w:r>
              <w:rPr>
                <w:rFonts w:hint="eastAsia" w:ascii="华文仿宋" w:hAnsi="华文仿宋" w:eastAsia="华文仿宋" w:cs="宋体"/>
                <w:b/>
                <w:bCs/>
                <w:sz w:val="24"/>
              </w:rPr>
              <w:t>镇江</w:t>
            </w:r>
          </w:p>
        </w:tc>
        <w:tc>
          <w:tcPr>
            <w:tcW w:w="3029" w:type="dxa"/>
            <w:vAlign w:val="center"/>
          </w:tcPr>
          <w:p>
            <w:pPr>
              <w:rPr>
                <w:rFonts w:ascii="华文仿宋" w:hAnsi="华文仿宋" w:eastAsia="华文仿宋" w:cs="宋体"/>
                <w:b/>
                <w:bCs/>
                <w:sz w:val="24"/>
              </w:rPr>
            </w:pPr>
            <w:r>
              <w:rPr>
                <w:rFonts w:hint="eastAsia" w:ascii="华文仿宋" w:hAnsi="华文仿宋" w:eastAsia="华文仿宋"/>
                <w:b/>
                <w:bCs/>
              </w:rPr>
              <w:t>武汉舵落口码头（建港码头）</w:t>
            </w:r>
          </w:p>
        </w:tc>
        <w:tc>
          <w:tcPr>
            <w:tcW w:w="2031" w:type="dxa"/>
            <w:vAlign w:val="center"/>
          </w:tcPr>
          <w:p>
            <w:pPr>
              <w:jc w:val="center"/>
              <w:rPr>
                <w:rFonts w:ascii="华文仿宋" w:hAnsi="华文仿宋" w:eastAsia="华文仿宋"/>
              </w:rPr>
            </w:pPr>
            <w:r>
              <w:rPr>
                <w:rFonts w:hint="eastAsia" w:ascii="华文仿宋" w:hAnsi="华文仿宋" w:eastAsia="华文仿宋"/>
              </w:rPr>
              <w:t>800</w:t>
            </w:r>
          </w:p>
        </w:tc>
        <w:tc>
          <w:tcPr>
            <w:tcW w:w="2002" w:type="dxa"/>
            <w:vAlign w:val="center"/>
          </w:tcPr>
          <w:p>
            <w:pPr>
              <w:jc w:val="center"/>
              <w:rPr>
                <w:rFonts w:ascii="华文仿宋" w:hAnsi="华文仿宋" w:eastAsia="华文仿宋"/>
              </w:rPr>
            </w:pPr>
            <w:r>
              <w:rPr>
                <w:rFonts w:hint="eastAsia" w:ascii="华文仿宋" w:hAnsi="华文仿宋" w:eastAsia="华文仿宋"/>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007" w:type="dxa"/>
            <w:vAlign w:val="center"/>
          </w:tcPr>
          <w:p>
            <w:pPr>
              <w:jc w:val="center"/>
              <w:rPr>
                <w:rFonts w:ascii="华文仿宋" w:hAnsi="华文仿宋" w:eastAsia="华文仿宋" w:cs="宋体"/>
                <w:b/>
                <w:bCs/>
                <w:sz w:val="24"/>
              </w:rPr>
            </w:pPr>
            <w:r>
              <w:rPr>
                <w:rFonts w:hint="eastAsia" w:ascii="华文仿宋" w:hAnsi="华文仿宋" w:eastAsia="华文仿宋" w:cs="宋体"/>
                <w:b/>
                <w:bCs/>
                <w:sz w:val="24"/>
              </w:rPr>
              <w:t>镇江</w:t>
            </w:r>
          </w:p>
        </w:tc>
        <w:tc>
          <w:tcPr>
            <w:tcW w:w="3029" w:type="dxa"/>
            <w:vAlign w:val="center"/>
          </w:tcPr>
          <w:p>
            <w:pPr>
              <w:rPr>
                <w:rFonts w:ascii="华文仿宋" w:hAnsi="华文仿宋" w:eastAsia="华文仿宋" w:cs="宋体"/>
                <w:b/>
                <w:bCs/>
                <w:sz w:val="24"/>
              </w:rPr>
            </w:pPr>
            <w:r>
              <w:rPr>
                <w:rFonts w:hint="eastAsia" w:ascii="华文仿宋" w:hAnsi="华文仿宋" w:eastAsia="华文仿宋"/>
                <w:b/>
                <w:bCs/>
              </w:rPr>
              <w:t>武汉联运码头</w:t>
            </w:r>
          </w:p>
        </w:tc>
        <w:tc>
          <w:tcPr>
            <w:tcW w:w="2031" w:type="dxa"/>
            <w:vAlign w:val="center"/>
          </w:tcPr>
          <w:p>
            <w:pPr>
              <w:jc w:val="center"/>
              <w:rPr>
                <w:rFonts w:ascii="华文仿宋" w:hAnsi="华文仿宋" w:eastAsia="华文仿宋"/>
              </w:rPr>
            </w:pPr>
            <w:r>
              <w:rPr>
                <w:rFonts w:hint="eastAsia" w:ascii="华文仿宋" w:hAnsi="华文仿宋" w:eastAsia="华文仿宋"/>
              </w:rPr>
              <w:t>800</w:t>
            </w:r>
          </w:p>
        </w:tc>
        <w:tc>
          <w:tcPr>
            <w:tcW w:w="2002" w:type="dxa"/>
            <w:vAlign w:val="center"/>
          </w:tcPr>
          <w:p>
            <w:pPr>
              <w:jc w:val="center"/>
              <w:rPr>
                <w:rFonts w:ascii="华文仿宋" w:hAnsi="华文仿宋" w:eastAsia="华文仿宋"/>
              </w:rPr>
            </w:pPr>
            <w:r>
              <w:rPr>
                <w:rFonts w:hint="eastAsia" w:ascii="华文仿宋" w:hAnsi="华文仿宋" w:eastAsia="华文仿宋"/>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007" w:type="dxa"/>
            <w:vAlign w:val="center"/>
          </w:tcPr>
          <w:p>
            <w:pPr>
              <w:jc w:val="center"/>
              <w:rPr>
                <w:rFonts w:ascii="华文仿宋" w:hAnsi="华文仿宋" w:eastAsia="华文仿宋" w:cs="宋体"/>
                <w:b/>
                <w:bCs/>
                <w:sz w:val="24"/>
              </w:rPr>
            </w:pPr>
            <w:r>
              <w:rPr>
                <w:rFonts w:hint="eastAsia" w:ascii="华文仿宋" w:hAnsi="华文仿宋" w:eastAsia="华文仿宋" w:cs="宋体"/>
                <w:b/>
                <w:bCs/>
                <w:sz w:val="24"/>
              </w:rPr>
              <w:t>镇江</w:t>
            </w:r>
          </w:p>
        </w:tc>
        <w:tc>
          <w:tcPr>
            <w:tcW w:w="3029" w:type="dxa"/>
            <w:vAlign w:val="center"/>
          </w:tcPr>
          <w:p>
            <w:pPr>
              <w:rPr>
                <w:rFonts w:ascii="华文仿宋" w:hAnsi="华文仿宋" w:eastAsia="华文仿宋" w:cs="宋体"/>
                <w:b/>
                <w:bCs/>
                <w:sz w:val="24"/>
              </w:rPr>
            </w:pPr>
            <w:r>
              <w:rPr>
                <w:rFonts w:hint="eastAsia" w:ascii="华文仿宋" w:hAnsi="华文仿宋" w:eastAsia="华文仿宋"/>
                <w:b/>
                <w:bCs/>
              </w:rPr>
              <w:t>荆州沙市柳林港码头</w:t>
            </w:r>
          </w:p>
        </w:tc>
        <w:tc>
          <w:tcPr>
            <w:tcW w:w="2031" w:type="dxa"/>
            <w:vAlign w:val="center"/>
          </w:tcPr>
          <w:p>
            <w:pPr>
              <w:jc w:val="center"/>
              <w:rPr>
                <w:rFonts w:ascii="华文仿宋" w:hAnsi="华文仿宋" w:eastAsia="华文仿宋"/>
              </w:rPr>
            </w:pPr>
            <w:r>
              <w:rPr>
                <w:rFonts w:hint="eastAsia" w:ascii="华文仿宋" w:hAnsi="华文仿宋" w:eastAsia="华文仿宋"/>
              </w:rPr>
              <w:t>1200</w:t>
            </w:r>
          </w:p>
        </w:tc>
        <w:tc>
          <w:tcPr>
            <w:tcW w:w="2002" w:type="dxa"/>
            <w:vAlign w:val="center"/>
          </w:tcPr>
          <w:p>
            <w:pPr>
              <w:jc w:val="center"/>
              <w:rPr>
                <w:rFonts w:ascii="华文仿宋" w:hAnsi="华文仿宋" w:eastAsia="华文仿宋"/>
              </w:rPr>
            </w:pPr>
            <w:r>
              <w:rPr>
                <w:rFonts w:hint="eastAsia" w:ascii="华文仿宋" w:hAnsi="华文仿宋" w:eastAsia="华文仿宋"/>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007" w:type="dxa"/>
            <w:vAlign w:val="center"/>
          </w:tcPr>
          <w:p>
            <w:pPr>
              <w:jc w:val="center"/>
              <w:rPr>
                <w:rFonts w:ascii="华文仿宋" w:hAnsi="华文仿宋" w:eastAsia="华文仿宋" w:cs="宋体"/>
                <w:b/>
                <w:bCs/>
                <w:sz w:val="24"/>
              </w:rPr>
            </w:pPr>
            <w:r>
              <w:rPr>
                <w:rFonts w:hint="eastAsia" w:ascii="华文仿宋" w:hAnsi="华文仿宋" w:eastAsia="华文仿宋" w:cs="宋体"/>
                <w:b/>
                <w:bCs/>
                <w:sz w:val="24"/>
              </w:rPr>
              <w:t>镇江</w:t>
            </w:r>
          </w:p>
        </w:tc>
        <w:tc>
          <w:tcPr>
            <w:tcW w:w="3029" w:type="dxa"/>
            <w:vAlign w:val="center"/>
          </w:tcPr>
          <w:p>
            <w:pPr>
              <w:rPr>
                <w:rFonts w:ascii="华文仿宋" w:hAnsi="华文仿宋" w:eastAsia="华文仿宋" w:cs="宋体"/>
                <w:b/>
                <w:bCs/>
                <w:sz w:val="24"/>
              </w:rPr>
            </w:pPr>
            <w:r>
              <w:rPr>
                <w:rFonts w:hint="eastAsia" w:ascii="华文仿宋" w:hAnsi="华文仿宋" w:eastAsia="华文仿宋"/>
                <w:b/>
                <w:bCs/>
              </w:rPr>
              <w:t>岳阳城陵矶华粮码头</w:t>
            </w:r>
          </w:p>
        </w:tc>
        <w:tc>
          <w:tcPr>
            <w:tcW w:w="2031" w:type="dxa"/>
            <w:vAlign w:val="center"/>
          </w:tcPr>
          <w:p>
            <w:pPr>
              <w:jc w:val="center"/>
              <w:rPr>
                <w:rFonts w:ascii="华文仿宋" w:hAnsi="华文仿宋" w:eastAsia="华文仿宋"/>
              </w:rPr>
            </w:pPr>
            <w:r>
              <w:rPr>
                <w:rFonts w:hint="eastAsia" w:ascii="华文仿宋" w:hAnsi="华文仿宋" w:eastAsia="华文仿宋"/>
              </w:rPr>
              <w:t>1000</w:t>
            </w:r>
          </w:p>
        </w:tc>
        <w:tc>
          <w:tcPr>
            <w:tcW w:w="2002" w:type="dxa"/>
            <w:vAlign w:val="center"/>
          </w:tcPr>
          <w:p>
            <w:pPr>
              <w:jc w:val="center"/>
              <w:rPr>
                <w:rFonts w:ascii="华文仿宋" w:hAnsi="华文仿宋" w:eastAsia="华文仿宋"/>
              </w:rPr>
            </w:pPr>
            <w:r>
              <w:rPr>
                <w:rFonts w:hint="eastAsia" w:ascii="华文仿宋" w:hAnsi="华文仿宋" w:eastAsia="华文仿宋"/>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007" w:type="dxa"/>
            <w:vAlign w:val="center"/>
          </w:tcPr>
          <w:p>
            <w:pPr>
              <w:jc w:val="center"/>
              <w:rPr>
                <w:rFonts w:ascii="华文仿宋" w:hAnsi="华文仿宋" w:eastAsia="华文仿宋" w:cs="宋体"/>
                <w:b/>
                <w:bCs/>
                <w:sz w:val="24"/>
              </w:rPr>
            </w:pPr>
            <w:r>
              <w:rPr>
                <w:rFonts w:hint="eastAsia" w:ascii="华文仿宋" w:hAnsi="华文仿宋" w:eastAsia="华文仿宋" w:cs="宋体"/>
                <w:b/>
                <w:bCs/>
                <w:sz w:val="24"/>
              </w:rPr>
              <w:t>镇江</w:t>
            </w:r>
          </w:p>
        </w:tc>
        <w:tc>
          <w:tcPr>
            <w:tcW w:w="3029" w:type="dxa"/>
            <w:vAlign w:val="center"/>
          </w:tcPr>
          <w:p>
            <w:pPr>
              <w:rPr>
                <w:rFonts w:ascii="华文仿宋" w:hAnsi="华文仿宋" w:eastAsia="华文仿宋" w:cs="宋体"/>
                <w:b/>
                <w:bCs/>
                <w:sz w:val="24"/>
              </w:rPr>
            </w:pPr>
            <w:r>
              <w:rPr>
                <w:rFonts w:hint="eastAsia" w:ascii="华文仿宋" w:hAnsi="华文仿宋" w:eastAsia="华文仿宋"/>
                <w:b/>
                <w:bCs/>
              </w:rPr>
              <w:t>常德德山（湘航和老电厂）码头</w:t>
            </w:r>
          </w:p>
        </w:tc>
        <w:tc>
          <w:tcPr>
            <w:tcW w:w="2031" w:type="dxa"/>
            <w:vAlign w:val="center"/>
          </w:tcPr>
          <w:p>
            <w:pPr>
              <w:jc w:val="center"/>
              <w:rPr>
                <w:rFonts w:ascii="华文仿宋" w:hAnsi="华文仿宋" w:eastAsia="华文仿宋"/>
              </w:rPr>
            </w:pPr>
            <w:r>
              <w:rPr>
                <w:rFonts w:hint="eastAsia" w:ascii="华文仿宋" w:hAnsi="华文仿宋" w:eastAsia="华文仿宋"/>
              </w:rPr>
              <w:t>1250</w:t>
            </w:r>
          </w:p>
        </w:tc>
        <w:tc>
          <w:tcPr>
            <w:tcW w:w="2002" w:type="dxa"/>
            <w:vAlign w:val="center"/>
          </w:tcPr>
          <w:p>
            <w:pPr>
              <w:jc w:val="center"/>
              <w:rPr>
                <w:rFonts w:ascii="华文仿宋" w:hAnsi="华文仿宋" w:eastAsia="华文仿宋"/>
              </w:rPr>
            </w:pPr>
            <w:r>
              <w:rPr>
                <w:rFonts w:hint="eastAsia" w:ascii="华文仿宋" w:hAnsi="华文仿宋" w:eastAsia="华文仿宋"/>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007" w:type="dxa"/>
            <w:vAlign w:val="center"/>
          </w:tcPr>
          <w:p>
            <w:pPr>
              <w:jc w:val="center"/>
              <w:rPr>
                <w:rFonts w:ascii="华文仿宋" w:hAnsi="华文仿宋" w:eastAsia="华文仿宋" w:cs="宋体"/>
                <w:b/>
                <w:bCs/>
                <w:sz w:val="24"/>
              </w:rPr>
            </w:pPr>
            <w:r>
              <w:rPr>
                <w:rFonts w:hint="eastAsia" w:ascii="华文仿宋" w:hAnsi="华文仿宋" w:eastAsia="华文仿宋" w:cs="宋体"/>
                <w:b/>
                <w:bCs/>
                <w:sz w:val="24"/>
              </w:rPr>
              <w:t>镇江</w:t>
            </w:r>
          </w:p>
        </w:tc>
        <w:tc>
          <w:tcPr>
            <w:tcW w:w="3029" w:type="dxa"/>
            <w:vAlign w:val="center"/>
          </w:tcPr>
          <w:p>
            <w:pPr>
              <w:rPr>
                <w:rFonts w:ascii="华文仿宋" w:hAnsi="华文仿宋" w:eastAsia="华文仿宋" w:cs="宋体"/>
                <w:b/>
                <w:bCs/>
                <w:sz w:val="24"/>
              </w:rPr>
            </w:pPr>
            <w:r>
              <w:rPr>
                <w:rFonts w:hint="eastAsia" w:ascii="华文仿宋" w:hAnsi="华文仿宋" w:eastAsia="华文仿宋"/>
                <w:b/>
                <w:bCs/>
              </w:rPr>
              <w:t>长沙新港码头</w:t>
            </w:r>
          </w:p>
        </w:tc>
        <w:tc>
          <w:tcPr>
            <w:tcW w:w="2031" w:type="dxa"/>
            <w:vAlign w:val="center"/>
          </w:tcPr>
          <w:p>
            <w:pPr>
              <w:jc w:val="center"/>
              <w:rPr>
                <w:rFonts w:ascii="华文仿宋" w:hAnsi="华文仿宋" w:eastAsia="华文仿宋"/>
              </w:rPr>
            </w:pPr>
            <w:r>
              <w:rPr>
                <w:rFonts w:hint="eastAsia" w:ascii="华文仿宋" w:hAnsi="华文仿宋" w:eastAsia="华文仿宋"/>
              </w:rPr>
              <w:t>1200</w:t>
            </w:r>
          </w:p>
        </w:tc>
        <w:tc>
          <w:tcPr>
            <w:tcW w:w="2002" w:type="dxa"/>
            <w:vAlign w:val="center"/>
          </w:tcPr>
          <w:p>
            <w:pPr>
              <w:jc w:val="center"/>
              <w:rPr>
                <w:rFonts w:ascii="华文仿宋" w:hAnsi="华文仿宋" w:eastAsia="华文仿宋"/>
              </w:rPr>
            </w:pPr>
            <w:r>
              <w:rPr>
                <w:rFonts w:hint="eastAsia" w:ascii="华文仿宋" w:hAnsi="华文仿宋" w:eastAsia="华文仿宋"/>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007" w:type="dxa"/>
            <w:vAlign w:val="center"/>
          </w:tcPr>
          <w:p>
            <w:pPr>
              <w:jc w:val="center"/>
              <w:rPr>
                <w:rFonts w:ascii="华文仿宋" w:hAnsi="华文仿宋" w:eastAsia="华文仿宋" w:cs="宋体"/>
                <w:b/>
                <w:bCs/>
                <w:sz w:val="24"/>
              </w:rPr>
            </w:pPr>
            <w:r>
              <w:rPr>
                <w:rFonts w:hint="eastAsia" w:ascii="华文仿宋" w:hAnsi="华文仿宋" w:eastAsia="华文仿宋" w:cs="宋体"/>
                <w:b/>
                <w:bCs/>
                <w:sz w:val="24"/>
              </w:rPr>
              <w:t>镇江</w:t>
            </w:r>
          </w:p>
        </w:tc>
        <w:tc>
          <w:tcPr>
            <w:tcW w:w="3029" w:type="dxa"/>
            <w:vAlign w:val="center"/>
          </w:tcPr>
          <w:p>
            <w:pPr>
              <w:rPr>
                <w:rFonts w:ascii="华文仿宋" w:hAnsi="华文仿宋" w:eastAsia="华文仿宋" w:cs="宋体"/>
                <w:b/>
                <w:bCs/>
                <w:sz w:val="24"/>
              </w:rPr>
            </w:pPr>
            <w:r>
              <w:rPr>
                <w:rFonts w:hint="eastAsia" w:ascii="华文仿宋" w:hAnsi="华文仿宋" w:eastAsia="华文仿宋"/>
                <w:b/>
                <w:bCs/>
              </w:rPr>
              <w:t>重庆</w:t>
            </w:r>
          </w:p>
        </w:tc>
        <w:tc>
          <w:tcPr>
            <w:tcW w:w="2031" w:type="dxa"/>
            <w:vAlign w:val="center"/>
          </w:tcPr>
          <w:p>
            <w:pPr>
              <w:jc w:val="center"/>
              <w:rPr>
                <w:rFonts w:ascii="华文仿宋" w:hAnsi="华文仿宋" w:eastAsia="华文仿宋"/>
              </w:rPr>
            </w:pPr>
            <w:r>
              <w:rPr>
                <w:rFonts w:hint="eastAsia" w:ascii="华文仿宋" w:hAnsi="华文仿宋" w:eastAsia="华文仿宋"/>
              </w:rPr>
              <w:t>2100</w:t>
            </w:r>
          </w:p>
        </w:tc>
        <w:tc>
          <w:tcPr>
            <w:tcW w:w="2002" w:type="dxa"/>
            <w:vAlign w:val="center"/>
          </w:tcPr>
          <w:p>
            <w:pPr>
              <w:jc w:val="center"/>
              <w:rPr>
                <w:rFonts w:ascii="华文仿宋" w:hAnsi="华文仿宋" w:eastAsia="华文仿宋"/>
              </w:rPr>
            </w:pPr>
            <w:r>
              <w:rPr>
                <w:rFonts w:hint="eastAsia" w:ascii="华文仿宋" w:hAnsi="华文仿宋" w:eastAsia="华文仿宋"/>
              </w:rPr>
              <w:t>15</w:t>
            </w:r>
          </w:p>
        </w:tc>
      </w:tr>
    </w:tbl>
    <w:p>
      <w:pPr>
        <w:numPr>
          <w:ilvl w:val="0"/>
          <w:numId w:val="2"/>
        </w:numPr>
        <w:tabs>
          <w:tab w:val="left" w:pos="720"/>
        </w:tabs>
        <w:rPr>
          <w:rFonts w:ascii="华文仿宋" w:hAnsi="华文仿宋" w:eastAsia="华文仿宋"/>
          <w:sz w:val="24"/>
        </w:rPr>
      </w:pPr>
      <w:r>
        <w:rPr>
          <w:rFonts w:hint="eastAsia" w:ascii="华文仿宋" w:hAnsi="华文仿宋" w:eastAsia="华文仿宋"/>
          <w:sz w:val="24"/>
        </w:rPr>
        <w:t>重庆各有两道船闸、上表不包含过闸时间。</w:t>
      </w:r>
    </w:p>
    <w:p>
      <w:pPr>
        <w:tabs>
          <w:tab w:val="left" w:pos="360"/>
          <w:tab w:val="left" w:pos="720"/>
        </w:tabs>
        <w:rPr>
          <w:rFonts w:ascii="华文仿宋" w:hAnsi="华文仿宋" w:eastAsia="华文仿宋"/>
        </w:rPr>
      </w:pPr>
    </w:p>
    <w:p>
      <w:pPr>
        <w:rPr>
          <w:rFonts w:ascii="华文仿宋" w:hAnsi="华文仿宋" w:eastAsia="华文仿宋"/>
        </w:rPr>
      </w:pPr>
    </w:p>
    <w:p>
      <w:pPr>
        <w:rPr>
          <w:rFonts w:ascii="华文仿宋" w:hAnsi="华文仿宋" w:eastAsia="华文仿宋"/>
        </w:rPr>
      </w:pPr>
    </w:p>
    <w:p>
      <w:pPr>
        <w:ind w:right="320"/>
        <w:jc w:val="both"/>
        <w:rPr>
          <w:rFonts w:ascii="华文仿宋" w:hAnsi="华文仿宋" w:eastAsia="华文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C6A53"/>
    <w:multiLevelType w:val="multilevel"/>
    <w:tmpl w:val="605C6A53"/>
    <w:lvl w:ilvl="0" w:tentative="0">
      <w:start w:val="1"/>
      <w:numFmt w:val="decimal"/>
      <w:lvlText w:val="%1、"/>
      <w:lvlJc w:val="left"/>
      <w:pPr>
        <w:tabs>
          <w:tab w:val="left" w:pos="675"/>
        </w:tabs>
        <w:ind w:left="675" w:hanging="360"/>
      </w:pPr>
      <w:rPr>
        <w:rFonts w:hint="default"/>
      </w:rPr>
    </w:lvl>
    <w:lvl w:ilvl="1" w:tentative="0">
      <w:start w:val="1"/>
      <w:numFmt w:val="lowerLetter"/>
      <w:lvlText w:val="%2)"/>
      <w:lvlJc w:val="left"/>
      <w:pPr>
        <w:tabs>
          <w:tab w:val="left" w:pos="1155"/>
        </w:tabs>
        <w:ind w:left="1155" w:hanging="420"/>
      </w:pPr>
    </w:lvl>
    <w:lvl w:ilvl="2" w:tentative="0">
      <w:start w:val="1"/>
      <w:numFmt w:val="lowerRoman"/>
      <w:lvlText w:val="%3."/>
      <w:lvlJc w:val="right"/>
      <w:pPr>
        <w:tabs>
          <w:tab w:val="left" w:pos="1575"/>
        </w:tabs>
        <w:ind w:left="1575" w:hanging="420"/>
      </w:pPr>
    </w:lvl>
    <w:lvl w:ilvl="3" w:tentative="0">
      <w:start w:val="1"/>
      <w:numFmt w:val="decimal"/>
      <w:lvlText w:val="%4."/>
      <w:lvlJc w:val="left"/>
      <w:pPr>
        <w:tabs>
          <w:tab w:val="left" w:pos="1995"/>
        </w:tabs>
        <w:ind w:left="1995" w:hanging="420"/>
      </w:pPr>
    </w:lvl>
    <w:lvl w:ilvl="4" w:tentative="0">
      <w:start w:val="1"/>
      <w:numFmt w:val="lowerLetter"/>
      <w:lvlText w:val="%5)"/>
      <w:lvlJc w:val="left"/>
      <w:pPr>
        <w:tabs>
          <w:tab w:val="left" w:pos="2415"/>
        </w:tabs>
        <w:ind w:left="2415" w:hanging="420"/>
      </w:pPr>
    </w:lvl>
    <w:lvl w:ilvl="5" w:tentative="0">
      <w:start w:val="1"/>
      <w:numFmt w:val="lowerRoman"/>
      <w:lvlText w:val="%6."/>
      <w:lvlJc w:val="right"/>
      <w:pPr>
        <w:tabs>
          <w:tab w:val="left" w:pos="2835"/>
        </w:tabs>
        <w:ind w:left="2835" w:hanging="420"/>
      </w:pPr>
    </w:lvl>
    <w:lvl w:ilvl="6" w:tentative="0">
      <w:start w:val="1"/>
      <w:numFmt w:val="decimal"/>
      <w:lvlText w:val="%7."/>
      <w:lvlJc w:val="left"/>
      <w:pPr>
        <w:tabs>
          <w:tab w:val="left" w:pos="3255"/>
        </w:tabs>
        <w:ind w:left="3255" w:hanging="420"/>
      </w:pPr>
    </w:lvl>
    <w:lvl w:ilvl="7" w:tentative="0">
      <w:start w:val="1"/>
      <w:numFmt w:val="lowerLetter"/>
      <w:lvlText w:val="%8)"/>
      <w:lvlJc w:val="left"/>
      <w:pPr>
        <w:tabs>
          <w:tab w:val="left" w:pos="3675"/>
        </w:tabs>
        <w:ind w:left="3675" w:hanging="420"/>
      </w:pPr>
    </w:lvl>
    <w:lvl w:ilvl="8" w:tentative="0">
      <w:start w:val="1"/>
      <w:numFmt w:val="lowerRoman"/>
      <w:lvlText w:val="%9."/>
      <w:lvlJc w:val="right"/>
      <w:pPr>
        <w:tabs>
          <w:tab w:val="left" w:pos="4095"/>
        </w:tabs>
        <w:ind w:left="4095" w:hanging="420"/>
      </w:pPr>
    </w:lvl>
  </w:abstractNum>
  <w:abstractNum w:abstractNumId="1">
    <w:nsid w:val="6A2A2D9E"/>
    <w:multiLevelType w:val="multilevel"/>
    <w:tmpl w:val="6A2A2D9E"/>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84D7F"/>
    <w:rsid w:val="0000696A"/>
    <w:rsid w:val="00023113"/>
    <w:rsid w:val="00031D0B"/>
    <w:rsid w:val="000349B2"/>
    <w:rsid w:val="00045796"/>
    <w:rsid w:val="00064D4E"/>
    <w:rsid w:val="00066E85"/>
    <w:rsid w:val="00067EEF"/>
    <w:rsid w:val="00094340"/>
    <w:rsid w:val="000951AA"/>
    <w:rsid w:val="000B22A7"/>
    <w:rsid w:val="000D17F3"/>
    <w:rsid w:val="000D2B6D"/>
    <w:rsid w:val="000E195A"/>
    <w:rsid w:val="000E5043"/>
    <w:rsid w:val="000F1A91"/>
    <w:rsid w:val="000F2925"/>
    <w:rsid w:val="000F694C"/>
    <w:rsid w:val="0010228B"/>
    <w:rsid w:val="00112F2E"/>
    <w:rsid w:val="00137E22"/>
    <w:rsid w:val="0015511B"/>
    <w:rsid w:val="00157F57"/>
    <w:rsid w:val="00167E12"/>
    <w:rsid w:val="00173F7E"/>
    <w:rsid w:val="0018259F"/>
    <w:rsid w:val="00191D8A"/>
    <w:rsid w:val="00196E9A"/>
    <w:rsid w:val="001B0D04"/>
    <w:rsid w:val="001B5B49"/>
    <w:rsid w:val="001C25BE"/>
    <w:rsid w:val="001D15E4"/>
    <w:rsid w:val="001E1ECC"/>
    <w:rsid w:val="001E5A45"/>
    <w:rsid w:val="001E7A94"/>
    <w:rsid w:val="00200325"/>
    <w:rsid w:val="002229D0"/>
    <w:rsid w:val="00236BA0"/>
    <w:rsid w:val="00243412"/>
    <w:rsid w:val="00256315"/>
    <w:rsid w:val="002762A2"/>
    <w:rsid w:val="00281104"/>
    <w:rsid w:val="00297877"/>
    <w:rsid w:val="002A2375"/>
    <w:rsid w:val="002B0584"/>
    <w:rsid w:val="002B4FEF"/>
    <w:rsid w:val="002C3297"/>
    <w:rsid w:val="002E2707"/>
    <w:rsid w:val="002E568A"/>
    <w:rsid w:val="002E5CA5"/>
    <w:rsid w:val="002F04FC"/>
    <w:rsid w:val="00302644"/>
    <w:rsid w:val="00326C5D"/>
    <w:rsid w:val="00335E77"/>
    <w:rsid w:val="00337E98"/>
    <w:rsid w:val="0035017D"/>
    <w:rsid w:val="00353EAF"/>
    <w:rsid w:val="00355071"/>
    <w:rsid w:val="00356CE7"/>
    <w:rsid w:val="00372DF5"/>
    <w:rsid w:val="00375870"/>
    <w:rsid w:val="00380D52"/>
    <w:rsid w:val="00393926"/>
    <w:rsid w:val="00394F62"/>
    <w:rsid w:val="003974C7"/>
    <w:rsid w:val="003C02A8"/>
    <w:rsid w:val="00402D7E"/>
    <w:rsid w:val="0041688D"/>
    <w:rsid w:val="00433702"/>
    <w:rsid w:val="00443CE8"/>
    <w:rsid w:val="00452480"/>
    <w:rsid w:val="00463D4C"/>
    <w:rsid w:val="00464C3F"/>
    <w:rsid w:val="00467F95"/>
    <w:rsid w:val="004944FE"/>
    <w:rsid w:val="004A5675"/>
    <w:rsid w:val="004B714D"/>
    <w:rsid w:val="004C209D"/>
    <w:rsid w:val="004D3DCF"/>
    <w:rsid w:val="004F326B"/>
    <w:rsid w:val="004F7E4C"/>
    <w:rsid w:val="00520940"/>
    <w:rsid w:val="00530E28"/>
    <w:rsid w:val="00536ACF"/>
    <w:rsid w:val="00547C1A"/>
    <w:rsid w:val="00554F50"/>
    <w:rsid w:val="0056084F"/>
    <w:rsid w:val="005D4ACE"/>
    <w:rsid w:val="005D74F8"/>
    <w:rsid w:val="005E4686"/>
    <w:rsid w:val="005F332C"/>
    <w:rsid w:val="00600306"/>
    <w:rsid w:val="00601EAF"/>
    <w:rsid w:val="00614F98"/>
    <w:rsid w:val="00622CBB"/>
    <w:rsid w:val="00625547"/>
    <w:rsid w:val="00654CF7"/>
    <w:rsid w:val="006554BC"/>
    <w:rsid w:val="00660BA0"/>
    <w:rsid w:val="0066176F"/>
    <w:rsid w:val="00684D7F"/>
    <w:rsid w:val="00694747"/>
    <w:rsid w:val="006A2D85"/>
    <w:rsid w:val="006C3780"/>
    <w:rsid w:val="006C38AC"/>
    <w:rsid w:val="006C4350"/>
    <w:rsid w:val="006C4B88"/>
    <w:rsid w:val="006C4D45"/>
    <w:rsid w:val="006C5EF3"/>
    <w:rsid w:val="006E6501"/>
    <w:rsid w:val="006F6A89"/>
    <w:rsid w:val="00705794"/>
    <w:rsid w:val="00716544"/>
    <w:rsid w:val="00734141"/>
    <w:rsid w:val="00751593"/>
    <w:rsid w:val="00763C9C"/>
    <w:rsid w:val="007714E2"/>
    <w:rsid w:val="0079793A"/>
    <w:rsid w:val="007A2310"/>
    <w:rsid w:val="007A2D11"/>
    <w:rsid w:val="007B2A41"/>
    <w:rsid w:val="007B3023"/>
    <w:rsid w:val="007D474D"/>
    <w:rsid w:val="007D6A71"/>
    <w:rsid w:val="007E189A"/>
    <w:rsid w:val="00824DDF"/>
    <w:rsid w:val="008348CE"/>
    <w:rsid w:val="00834BF3"/>
    <w:rsid w:val="00852CF6"/>
    <w:rsid w:val="008650B1"/>
    <w:rsid w:val="008745A6"/>
    <w:rsid w:val="00874F61"/>
    <w:rsid w:val="00875ABE"/>
    <w:rsid w:val="008778DE"/>
    <w:rsid w:val="008813E5"/>
    <w:rsid w:val="0088463A"/>
    <w:rsid w:val="00892F11"/>
    <w:rsid w:val="008A1E5B"/>
    <w:rsid w:val="008B27F5"/>
    <w:rsid w:val="008B7F2F"/>
    <w:rsid w:val="008C1788"/>
    <w:rsid w:val="008C337C"/>
    <w:rsid w:val="008E38BF"/>
    <w:rsid w:val="008F07EB"/>
    <w:rsid w:val="008F16E7"/>
    <w:rsid w:val="008F6DFC"/>
    <w:rsid w:val="0091580A"/>
    <w:rsid w:val="009333E9"/>
    <w:rsid w:val="0096027D"/>
    <w:rsid w:val="009649F2"/>
    <w:rsid w:val="00975A58"/>
    <w:rsid w:val="009775DC"/>
    <w:rsid w:val="00982F3E"/>
    <w:rsid w:val="00990660"/>
    <w:rsid w:val="009A6A57"/>
    <w:rsid w:val="009C0998"/>
    <w:rsid w:val="009C3A48"/>
    <w:rsid w:val="009C7F16"/>
    <w:rsid w:val="009C7FB7"/>
    <w:rsid w:val="009D1D1B"/>
    <w:rsid w:val="009D52BC"/>
    <w:rsid w:val="009E24AF"/>
    <w:rsid w:val="009F1F19"/>
    <w:rsid w:val="009F7CA6"/>
    <w:rsid w:val="00A06D48"/>
    <w:rsid w:val="00A15976"/>
    <w:rsid w:val="00A361BD"/>
    <w:rsid w:val="00A4090F"/>
    <w:rsid w:val="00A5179F"/>
    <w:rsid w:val="00A62B18"/>
    <w:rsid w:val="00A71A47"/>
    <w:rsid w:val="00A72CD4"/>
    <w:rsid w:val="00A7724E"/>
    <w:rsid w:val="00A931D1"/>
    <w:rsid w:val="00AD0783"/>
    <w:rsid w:val="00AE26E9"/>
    <w:rsid w:val="00AE4BDE"/>
    <w:rsid w:val="00AF146D"/>
    <w:rsid w:val="00B26E63"/>
    <w:rsid w:val="00B34C7D"/>
    <w:rsid w:val="00B40B5F"/>
    <w:rsid w:val="00B42CD4"/>
    <w:rsid w:val="00B523D9"/>
    <w:rsid w:val="00B6171A"/>
    <w:rsid w:val="00B86C14"/>
    <w:rsid w:val="00B96D97"/>
    <w:rsid w:val="00BC7C1A"/>
    <w:rsid w:val="00BE1BEB"/>
    <w:rsid w:val="00BE3616"/>
    <w:rsid w:val="00BF08D2"/>
    <w:rsid w:val="00BF1C63"/>
    <w:rsid w:val="00BF6037"/>
    <w:rsid w:val="00BF6288"/>
    <w:rsid w:val="00C01A80"/>
    <w:rsid w:val="00C11D95"/>
    <w:rsid w:val="00C20793"/>
    <w:rsid w:val="00C22BC9"/>
    <w:rsid w:val="00C22E51"/>
    <w:rsid w:val="00C250E5"/>
    <w:rsid w:val="00C75ADC"/>
    <w:rsid w:val="00C82AC0"/>
    <w:rsid w:val="00C83681"/>
    <w:rsid w:val="00C905CC"/>
    <w:rsid w:val="00CB7F02"/>
    <w:rsid w:val="00CC59B6"/>
    <w:rsid w:val="00CE5AAF"/>
    <w:rsid w:val="00D10891"/>
    <w:rsid w:val="00D1524B"/>
    <w:rsid w:val="00D84B36"/>
    <w:rsid w:val="00DA62E3"/>
    <w:rsid w:val="00DB35F2"/>
    <w:rsid w:val="00DB4117"/>
    <w:rsid w:val="00DC39DC"/>
    <w:rsid w:val="00DC49C4"/>
    <w:rsid w:val="00DC7EE2"/>
    <w:rsid w:val="00DD7136"/>
    <w:rsid w:val="00DF00F3"/>
    <w:rsid w:val="00DF11E9"/>
    <w:rsid w:val="00DF2761"/>
    <w:rsid w:val="00DF70FE"/>
    <w:rsid w:val="00E10F0C"/>
    <w:rsid w:val="00E10F8D"/>
    <w:rsid w:val="00E16D95"/>
    <w:rsid w:val="00E23F1D"/>
    <w:rsid w:val="00E30403"/>
    <w:rsid w:val="00E34B3D"/>
    <w:rsid w:val="00E35083"/>
    <w:rsid w:val="00E45E46"/>
    <w:rsid w:val="00E622F1"/>
    <w:rsid w:val="00E73AF8"/>
    <w:rsid w:val="00EC3A4A"/>
    <w:rsid w:val="00ED3C7D"/>
    <w:rsid w:val="00ED6F56"/>
    <w:rsid w:val="00F05876"/>
    <w:rsid w:val="00F06DA8"/>
    <w:rsid w:val="00F16625"/>
    <w:rsid w:val="00F272DA"/>
    <w:rsid w:val="00F27418"/>
    <w:rsid w:val="00F327AE"/>
    <w:rsid w:val="00F4450C"/>
    <w:rsid w:val="00F44742"/>
    <w:rsid w:val="00F536F6"/>
    <w:rsid w:val="00F61631"/>
    <w:rsid w:val="00F65074"/>
    <w:rsid w:val="00F70E99"/>
    <w:rsid w:val="00FB0B98"/>
    <w:rsid w:val="00FC47E5"/>
    <w:rsid w:val="00FC7BE9"/>
    <w:rsid w:val="00FD012B"/>
    <w:rsid w:val="00FF5E53"/>
    <w:rsid w:val="00FF797E"/>
    <w:rsid w:val="01186353"/>
    <w:rsid w:val="044A17F7"/>
    <w:rsid w:val="045C7230"/>
    <w:rsid w:val="0741270F"/>
    <w:rsid w:val="099719B8"/>
    <w:rsid w:val="09B34612"/>
    <w:rsid w:val="0A5017EF"/>
    <w:rsid w:val="0F360754"/>
    <w:rsid w:val="13423805"/>
    <w:rsid w:val="14383DD0"/>
    <w:rsid w:val="183B2067"/>
    <w:rsid w:val="18BA6660"/>
    <w:rsid w:val="1D6C0CB8"/>
    <w:rsid w:val="1DC1194E"/>
    <w:rsid w:val="1F8B2237"/>
    <w:rsid w:val="21BA32D9"/>
    <w:rsid w:val="24546247"/>
    <w:rsid w:val="24D6260D"/>
    <w:rsid w:val="25411C84"/>
    <w:rsid w:val="25BD4C0B"/>
    <w:rsid w:val="27817662"/>
    <w:rsid w:val="27E52A0C"/>
    <w:rsid w:val="28036A85"/>
    <w:rsid w:val="280C45AE"/>
    <w:rsid w:val="2B6E1B38"/>
    <w:rsid w:val="2EA85D6B"/>
    <w:rsid w:val="31FF00BE"/>
    <w:rsid w:val="32C56923"/>
    <w:rsid w:val="3413551C"/>
    <w:rsid w:val="341B0BF0"/>
    <w:rsid w:val="34334085"/>
    <w:rsid w:val="346E6B43"/>
    <w:rsid w:val="34DA74C2"/>
    <w:rsid w:val="38E84C70"/>
    <w:rsid w:val="396F101F"/>
    <w:rsid w:val="3E80547E"/>
    <w:rsid w:val="407A5C69"/>
    <w:rsid w:val="42471232"/>
    <w:rsid w:val="449E3894"/>
    <w:rsid w:val="46155CED"/>
    <w:rsid w:val="46181C7B"/>
    <w:rsid w:val="46FA1FD3"/>
    <w:rsid w:val="47A34413"/>
    <w:rsid w:val="4BA44FFB"/>
    <w:rsid w:val="4CCB3D25"/>
    <w:rsid w:val="4E5552D8"/>
    <w:rsid w:val="4F2004DC"/>
    <w:rsid w:val="4FDB7175"/>
    <w:rsid w:val="52445835"/>
    <w:rsid w:val="550674E2"/>
    <w:rsid w:val="57D71B13"/>
    <w:rsid w:val="5DD13F5E"/>
    <w:rsid w:val="5EF74ED8"/>
    <w:rsid w:val="5F70497E"/>
    <w:rsid w:val="61B24E4C"/>
    <w:rsid w:val="63F23003"/>
    <w:rsid w:val="651C13B1"/>
    <w:rsid w:val="651D7411"/>
    <w:rsid w:val="682C3CCD"/>
    <w:rsid w:val="6939420C"/>
    <w:rsid w:val="6C9A1133"/>
    <w:rsid w:val="6D913D14"/>
    <w:rsid w:val="6DB54B1A"/>
    <w:rsid w:val="6EA3129E"/>
    <w:rsid w:val="6EC65D5E"/>
    <w:rsid w:val="75E234C6"/>
    <w:rsid w:val="7633213B"/>
    <w:rsid w:val="7E6D1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rPr>
      <w:rFonts w:ascii="Times New Roman" w:hAnsi="Times New Roman" w:eastAsia="宋体" w:cs="Times New Roman"/>
      <w:szCs w:val="24"/>
    </w:rPr>
  </w:style>
  <w:style w:type="paragraph" w:styleId="3">
    <w:name w:val="Balloon Text"/>
    <w:basedOn w:val="1"/>
    <w:link w:val="14"/>
    <w:semiHidden/>
    <w:unhideWhenUsed/>
    <w:qFormat/>
    <w:uiPriority w:val="99"/>
    <w:rPr>
      <w:sz w:val="18"/>
      <w:szCs w:val="18"/>
    </w:r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annotation reference"/>
    <w:basedOn w:val="8"/>
    <w:semiHidden/>
    <w:unhideWhenUsed/>
    <w:qFormat/>
    <w:uiPriority w:val="99"/>
    <w:rPr>
      <w:sz w:val="21"/>
      <w:szCs w:val="21"/>
    </w:rPr>
  </w:style>
  <w:style w:type="paragraph" w:styleId="10">
    <w:name w:val="List Paragraph"/>
    <w:basedOn w:val="1"/>
    <w:qFormat/>
    <w:uiPriority w:val="34"/>
    <w:pPr>
      <w:ind w:firstLine="420" w:firstLineChars="200"/>
    </w:pPr>
  </w:style>
  <w:style w:type="character" w:customStyle="1" w:styleId="11">
    <w:name w:val="页眉 Char"/>
    <w:basedOn w:val="8"/>
    <w:link w:val="5"/>
    <w:semiHidden/>
    <w:qFormat/>
    <w:uiPriority w:val="99"/>
    <w:rPr>
      <w:sz w:val="18"/>
      <w:szCs w:val="18"/>
    </w:rPr>
  </w:style>
  <w:style w:type="character" w:customStyle="1" w:styleId="12">
    <w:name w:val="页脚 Char"/>
    <w:basedOn w:val="8"/>
    <w:link w:val="4"/>
    <w:semiHidden/>
    <w:qFormat/>
    <w:uiPriority w:val="99"/>
    <w:rPr>
      <w:sz w:val="18"/>
      <w:szCs w:val="18"/>
    </w:rPr>
  </w:style>
  <w:style w:type="character" w:customStyle="1" w:styleId="13">
    <w:name w:val="批注文字 Char"/>
    <w:basedOn w:val="8"/>
    <w:link w:val="2"/>
    <w:semiHidden/>
    <w:qFormat/>
    <w:uiPriority w:val="99"/>
    <w:rPr>
      <w:rFonts w:ascii="Times New Roman" w:hAnsi="Times New Roman" w:eastAsia="宋体" w:cs="Times New Roman"/>
      <w:szCs w:val="24"/>
    </w:rPr>
  </w:style>
  <w:style w:type="character" w:customStyle="1" w:styleId="14">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5F657B-D7E7-4498-A9A9-429A0FEC5589}">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688</Words>
  <Characters>3922</Characters>
  <Lines>32</Lines>
  <Paragraphs>9</Paragraphs>
  <TotalTime>0</TotalTime>
  <ScaleCrop>false</ScaleCrop>
  <LinksUpToDate>false</LinksUpToDate>
  <CharactersWithSpaces>4601</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2019-10-28T07:11:00Z</dcterms:created>
  <dc:creator>z3</dc:creator>
  <cp:lastModifiedBy>王嘉林/zcl</cp:lastModifiedBy>
  <cp:lastPrinted>2019-10-16T02:18:00Z</cp:lastPrinted>
  <dcterms:modified xsi:type="dcterms:W3CDTF">2021-09-02T09:27:06Z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1624AF1885824F788CAFD6B471EEFAF0</vt:lpwstr>
  </property>
</Properties>
</file>